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0243B0" w14:paraId="15AA1A8E" w14:textId="77777777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14:paraId="3CF618B4" w14:textId="77777777" w:rsidR="00D60EAC" w:rsidRPr="001C5DE1" w:rsidRDefault="00D60EAC" w:rsidP="009C167C">
            <w:pPr>
              <w:rPr>
                <w:rFonts w:ascii="UT Sans" w:hAnsi="UT Sans"/>
                <w:color w:val="FFFFFF"/>
                <w:lang w:val="ro-RO"/>
              </w:rPr>
            </w:pPr>
            <w:r w:rsidRPr="001C5DE1">
              <w:rPr>
                <w:rFonts w:ascii="UT Sans" w:hAnsi="UT Sans"/>
                <w:bCs/>
                <w:color w:val="FFFFFF"/>
                <w:lang w:val="ro-RO"/>
              </w:rPr>
              <w:t>Facultatea</w:t>
            </w:r>
          </w:p>
          <w:p w14:paraId="481E8AEE" w14:textId="77777777" w:rsidR="00D60EAC" w:rsidRPr="001C5DE1" w:rsidRDefault="00D60EAC" w:rsidP="009C167C">
            <w:pPr>
              <w:rPr>
                <w:rFonts w:ascii="UT Sans" w:hAnsi="UT Sans"/>
                <w:color w:val="FFFFFF"/>
                <w:lang w:val="ro-RO"/>
              </w:rPr>
            </w:pPr>
            <w:r w:rsidRPr="001C5DE1">
              <w:rPr>
                <w:rFonts w:ascii="UT Sans" w:hAnsi="UT Sans"/>
                <w:bCs/>
                <w:color w:val="FFFFFF"/>
                <w:lang w:val="ro-RO"/>
              </w:rPr>
              <w:t>Departamentul</w:t>
            </w:r>
          </w:p>
          <w:p w14:paraId="56C4A89F" w14:textId="77777777" w:rsidR="00D60EAC" w:rsidRPr="001C5DE1" w:rsidRDefault="00D60EAC" w:rsidP="009C167C">
            <w:pPr>
              <w:rPr>
                <w:rFonts w:ascii="UT Sans" w:hAnsi="UT Sans"/>
                <w:color w:val="FFFFFF"/>
                <w:lang w:val="ro-RO"/>
              </w:rPr>
            </w:pPr>
            <w:r w:rsidRPr="001C5DE1">
              <w:rPr>
                <w:rFonts w:ascii="UT Sans" w:hAnsi="UT Sans"/>
                <w:bCs/>
                <w:color w:val="FFFFFF"/>
                <w:lang w:val="ro-RO"/>
              </w:rPr>
              <w:t>Postul vacant</w:t>
            </w:r>
          </w:p>
          <w:p w14:paraId="5185C5A2" w14:textId="432042BD" w:rsidR="00D60EAC" w:rsidRPr="001C5DE1" w:rsidRDefault="00767E00" w:rsidP="009C167C">
            <w:pPr>
              <w:rPr>
                <w:rFonts w:ascii="UT Sans" w:hAnsi="UT Sans"/>
                <w:b/>
                <w:bCs/>
                <w:color w:val="FFFFFF"/>
                <w:lang w:val="ro-RO"/>
              </w:rPr>
            </w:pPr>
            <w:r w:rsidRPr="001C5DE1">
              <w:rPr>
                <w:rFonts w:ascii="UT Sans" w:hAnsi="UT Sans"/>
                <w:bCs/>
                <w:color w:val="FFFFFF"/>
                <w:lang w:val="ro-RO"/>
              </w:rPr>
              <w:t>Poziț</w:t>
            </w:r>
            <w:r w:rsidR="000243B0" w:rsidRPr="001C5DE1">
              <w:rPr>
                <w:rFonts w:ascii="UT Sans" w:hAnsi="UT Sans"/>
                <w:bCs/>
                <w:color w:val="FFFFFF"/>
                <w:lang w:val="ro-RO"/>
              </w:rPr>
              <w:t>ia în statul de funcț</w:t>
            </w:r>
            <w:r w:rsidR="0021718E" w:rsidRPr="001C5DE1">
              <w:rPr>
                <w:rFonts w:ascii="UT Sans" w:hAnsi="UT Sans"/>
                <w:bCs/>
                <w:color w:val="FFFFFF"/>
                <w:lang w:val="ro-RO"/>
              </w:rPr>
              <w:t>iuni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14:paraId="13FBCAF2" w14:textId="4DF7BA38" w:rsidR="00D60EAC" w:rsidRPr="001C5DE1" w:rsidRDefault="001C5DE1" w:rsidP="009C167C">
            <w:pPr>
              <w:ind w:left="34" w:hanging="34"/>
              <w:rPr>
                <w:rFonts w:ascii="UT Sans" w:hAnsi="UT Sans"/>
                <w:b/>
                <w:color w:val="FFFFFF"/>
                <w:lang w:val="ro-RO"/>
              </w:rPr>
            </w:pPr>
            <w:r w:rsidRPr="001C5DE1">
              <w:rPr>
                <w:rFonts w:ascii="UT Sans" w:hAnsi="UT Sans"/>
                <w:b/>
                <w:bCs/>
                <w:color w:val="FFFFFF"/>
                <w:lang w:val="ro-RO"/>
              </w:rPr>
              <w:t>ȘTIINȚA ȘI INGINERIA MATERIALELOR</w:t>
            </w:r>
          </w:p>
          <w:p w14:paraId="3DA55964" w14:textId="7A57325B" w:rsidR="00D60EAC" w:rsidRPr="001C5DE1" w:rsidRDefault="001C5DE1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 w:rsidRPr="001C5DE1">
              <w:rPr>
                <w:rFonts w:ascii="UT Sans" w:hAnsi="UT Sans"/>
                <w:b/>
                <w:color w:val="FFFFFF"/>
                <w:lang w:val="ro-RO"/>
              </w:rPr>
              <w:t>INGINERIA MATERIALELOR ȘI SUDURĂ</w:t>
            </w:r>
          </w:p>
          <w:p w14:paraId="0B632301" w14:textId="0782E1E2" w:rsidR="00D60EAC" w:rsidRPr="001C5DE1" w:rsidRDefault="001C5DE1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 w:rsidRPr="001C5DE1">
              <w:rPr>
                <w:rFonts w:ascii="UT Sans" w:hAnsi="UT Sans"/>
                <w:b/>
                <w:bCs/>
                <w:color w:val="FFFFFF"/>
                <w:lang w:val="ro-RO"/>
              </w:rPr>
              <w:t>PROFESOR UNIVERSITAR</w:t>
            </w:r>
          </w:p>
          <w:p w14:paraId="75429063" w14:textId="3095BE9B" w:rsidR="00D60EAC" w:rsidRPr="001C5DE1" w:rsidRDefault="001C5DE1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 w:rsidRPr="001C5DE1">
              <w:rPr>
                <w:rFonts w:ascii="UT Sans" w:hAnsi="UT Sans"/>
                <w:b/>
                <w:bCs/>
                <w:color w:val="FFFFFF"/>
                <w:lang w:val="ro-RO"/>
              </w:rPr>
              <w:t>5</w:t>
            </w:r>
          </w:p>
        </w:tc>
      </w:tr>
      <w:tr w:rsidR="00D60EAC" w:rsidRPr="000243B0" w14:paraId="3EBB1BCD" w14:textId="77777777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39C98557" w14:textId="1EEB7205" w:rsidR="00D60EAC" w:rsidRDefault="00EB42F7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t>PROBELE DE CONCURS</w:t>
            </w:r>
          </w:p>
          <w:p w14:paraId="030D2696" w14:textId="77777777" w:rsidR="00EB42F7" w:rsidRPr="00EB42F7" w:rsidRDefault="00EB42F7" w:rsidP="00EB42F7">
            <w:pPr>
              <w:pStyle w:val="NormalWeb"/>
              <w:numPr>
                <w:ilvl w:val="0"/>
                <w:numId w:val="13"/>
              </w:numPr>
              <w:rPr>
                <w:rFonts w:ascii="UT Sans Regular" w:hAnsi="UT Sans Regular"/>
                <w:sz w:val="28"/>
                <w:szCs w:val="28"/>
              </w:rPr>
            </w:pPr>
            <w:proofErr w:type="spellStart"/>
            <w:r>
              <w:rPr>
                <w:rFonts w:ascii="UT Sans Regular" w:hAnsi="UT Sans Regular" w:cs="Arial"/>
                <w:sz w:val="28"/>
                <w:szCs w:val="28"/>
              </w:rPr>
              <w:t>Prelegere</w:t>
            </w:r>
            <w:proofErr w:type="spellEnd"/>
            <w:r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UT Sans Regular" w:hAnsi="UT Sans Regular" w:cs="Arial"/>
                <w:sz w:val="28"/>
                <w:szCs w:val="28"/>
              </w:rPr>
              <w:t>științifică</w:t>
            </w:r>
            <w:proofErr w:type="spellEnd"/>
          </w:p>
          <w:p w14:paraId="1EACD2CE" w14:textId="77777777" w:rsidR="00EB42F7" w:rsidRDefault="00EB42F7" w:rsidP="00EB42F7">
            <w:pPr>
              <w:pStyle w:val="NormalWeb"/>
              <w:numPr>
                <w:ilvl w:val="0"/>
                <w:numId w:val="13"/>
              </w:numPr>
              <w:rPr>
                <w:rFonts w:ascii="UT Sans Regular" w:hAnsi="UT Sans Regular" w:cs="Arial"/>
                <w:sz w:val="28"/>
                <w:szCs w:val="28"/>
              </w:rPr>
            </w:pP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Prezentarea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public</w:t>
            </w:r>
            <w:r>
              <w:rPr>
                <w:rFonts w:ascii="UT Sans Regular" w:hAnsi="UT Sans Regular" w:cs="Arial"/>
                <w:sz w:val="28"/>
                <w:szCs w:val="28"/>
              </w:rPr>
              <w:t>ă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a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planului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de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dezvoltare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a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carierei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universitare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</w:p>
          <w:p w14:paraId="671FDD49" w14:textId="77777777" w:rsidR="00EB42F7" w:rsidRPr="000243B0" w:rsidRDefault="00EB42F7" w:rsidP="00EB42F7">
            <w:pPr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4C79190D" w14:textId="449E8179" w:rsidR="00D60EAC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Tematic</w:t>
            </w:r>
            <w:r w:rsidR="00EB42F7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 xml:space="preserve">ă prelegere </w:t>
            </w:r>
          </w:p>
          <w:p w14:paraId="0FD9CA1D" w14:textId="77777777" w:rsidR="00ED32C3" w:rsidRPr="0031797A" w:rsidRDefault="00ED32C3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</w:p>
          <w:p w14:paraId="42AF1991" w14:textId="77777777" w:rsidR="00ED32C3" w:rsidRPr="00ED32C3" w:rsidRDefault="00ED32C3" w:rsidP="00ED32C3">
            <w:pPr>
              <w:pStyle w:val="ListParagraph"/>
              <w:numPr>
                <w:ilvl w:val="0"/>
                <w:numId w:val="15"/>
              </w:numPr>
              <w:tabs>
                <w:tab w:val="left" w:pos="208"/>
              </w:tabs>
              <w:jc w:val="both"/>
              <w:rPr>
                <w:rFonts w:ascii="UT Sans" w:hAnsi="UT Sans"/>
              </w:rPr>
            </w:pPr>
            <w:proofErr w:type="spellStart"/>
            <w:r w:rsidRPr="00ED32C3">
              <w:rPr>
                <w:rFonts w:ascii="UT Sans" w:hAnsi="UT Sans"/>
              </w:rPr>
              <w:t>Materiale</w:t>
            </w:r>
            <w:proofErr w:type="spellEnd"/>
            <w:r w:rsidRPr="00ED32C3">
              <w:rPr>
                <w:rFonts w:ascii="UT Sans" w:hAnsi="UT Sans"/>
              </w:rPr>
              <w:t xml:space="preserve"> </w:t>
            </w:r>
            <w:proofErr w:type="spellStart"/>
            <w:r w:rsidRPr="00ED32C3">
              <w:rPr>
                <w:rFonts w:ascii="UT Sans" w:hAnsi="UT Sans"/>
              </w:rPr>
              <w:t>poliolefinice</w:t>
            </w:r>
            <w:proofErr w:type="spellEnd"/>
            <w:r w:rsidRPr="00ED32C3">
              <w:rPr>
                <w:rFonts w:ascii="UT Sans" w:hAnsi="UT Sans"/>
              </w:rPr>
              <w:t xml:space="preserve"> </w:t>
            </w:r>
            <w:proofErr w:type="spellStart"/>
            <w:r w:rsidRPr="00ED32C3">
              <w:rPr>
                <w:rFonts w:ascii="UT Sans" w:hAnsi="UT Sans"/>
              </w:rPr>
              <w:t>obținute</w:t>
            </w:r>
            <w:proofErr w:type="spellEnd"/>
            <w:r w:rsidRPr="00ED32C3">
              <w:rPr>
                <w:rFonts w:ascii="UT Sans" w:hAnsi="UT Sans"/>
              </w:rPr>
              <w:t xml:space="preserve"> din </w:t>
            </w:r>
            <w:proofErr w:type="spellStart"/>
            <w:r w:rsidRPr="00ED32C3">
              <w:rPr>
                <w:rFonts w:ascii="UT Sans" w:hAnsi="UT Sans"/>
              </w:rPr>
              <w:t>materii</w:t>
            </w:r>
            <w:proofErr w:type="spellEnd"/>
            <w:r w:rsidRPr="00ED32C3">
              <w:rPr>
                <w:rFonts w:ascii="UT Sans" w:hAnsi="UT Sans"/>
              </w:rPr>
              <w:t xml:space="preserve"> prime </w:t>
            </w:r>
            <w:proofErr w:type="spellStart"/>
            <w:r w:rsidRPr="00ED32C3">
              <w:rPr>
                <w:rFonts w:ascii="UT Sans" w:hAnsi="UT Sans"/>
              </w:rPr>
              <w:t>secundare</w:t>
            </w:r>
            <w:proofErr w:type="spellEnd"/>
            <w:r w:rsidRPr="00ED32C3">
              <w:rPr>
                <w:rFonts w:ascii="UT Sans" w:hAnsi="UT Sans"/>
              </w:rPr>
              <w:t xml:space="preserve">. </w:t>
            </w:r>
            <w:proofErr w:type="spellStart"/>
            <w:r w:rsidRPr="00ED32C3">
              <w:rPr>
                <w:rFonts w:ascii="UT Sans" w:hAnsi="UT Sans"/>
              </w:rPr>
              <w:t>Obținere</w:t>
            </w:r>
            <w:proofErr w:type="spellEnd"/>
            <w:r w:rsidRPr="00ED32C3">
              <w:rPr>
                <w:rFonts w:ascii="UT Sans" w:hAnsi="UT Sans"/>
              </w:rPr>
              <w:t xml:space="preserve">. </w:t>
            </w:r>
            <w:proofErr w:type="spellStart"/>
            <w:r w:rsidRPr="00ED32C3">
              <w:rPr>
                <w:rFonts w:ascii="UT Sans" w:hAnsi="UT Sans"/>
              </w:rPr>
              <w:t>Caracterizare</w:t>
            </w:r>
            <w:proofErr w:type="spellEnd"/>
            <w:r w:rsidRPr="00ED32C3">
              <w:rPr>
                <w:rFonts w:ascii="UT Sans" w:hAnsi="UT Sans"/>
              </w:rPr>
              <w:t xml:space="preserve">. </w:t>
            </w:r>
            <w:proofErr w:type="spellStart"/>
            <w:r w:rsidRPr="00ED32C3">
              <w:rPr>
                <w:rFonts w:ascii="UT Sans" w:hAnsi="UT Sans"/>
              </w:rPr>
              <w:t>Aplicații</w:t>
            </w:r>
            <w:proofErr w:type="spellEnd"/>
            <w:r w:rsidRPr="00ED32C3">
              <w:rPr>
                <w:rFonts w:ascii="UT Sans" w:hAnsi="UT Sans"/>
              </w:rPr>
              <w:t>.</w:t>
            </w:r>
          </w:p>
          <w:p w14:paraId="5274B08F" w14:textId="77777777" w:rsidR="00ED32C3" w:rsidRPr="00ED32C3" w:rsidRDefault="00ED32C3" w:rsidP="00ED32C3">
            <w:pPr>
              <w:pStyle w:val="ListParagraph"/>
              <w:numPr>
                <w:ilvl w:val="0"/>
                <w:numId w:val="15"/>
              </w:numPr>
              <w:tabs>
                <w:tab w:val="left" w:pos="208"/>
              </w:tabs>
              <w:jc w:val="both"/>
              <w:rPr>
                <w:rFonts w:ascii="UT Sans" w:hAnsi="UT Sans"/>
                <w:lang w:val="en-US"/>
              </w:rPr>
            </w:pPr>
            <w:proofErr w:type="spellStart"/>
            <w:r w:rsidRPr="00ED32C3">
              <w:rPr>
                <w:rFonts w:ascii="UT Sans" w:hAnsi="UT Sans"/>
              </w:rPr>
              <w:t>Materiale</w:t>
            </w:r>
            <w:proofErr w:type="spellEnd"/>
            <w:r w:rsidRPr="00ED32C3">
              <w:rPr>
                <w:rFonts w:ascii="UT Sans" w:hAnsi="UT Sans"/>
              </w:rPr>
              <w:t xml:space="preserve"> </w:t>
            </w:r>
            <w:proofErr w:type="spellStart"/>
            <w:r w:rsidRPr="00ED32C3">
              <w:rPr>
                <w:rFonts w:ascii="UT Sans" w:hAnsi="UT Sans"/>
              </w:rPr>
              <w:t>compozite</w:t>
            </w:r>
            <w:proofErr w:type="spellEnd"/>
            <w:r w:rsidRPr="00ED32C3">
              <w:rPr>
                <w:rFonts w:ascii="UT Sans" w:hAnsi="UT Sans"/>
              </w:rPr>
              <w:t xml:space="preserve"> </w:t>
            </w:r>
            <w:proofErr w:type="spellStart"/>
            <w:r w:rsidRPr="00ED32C3">
              <w:rPr>
                <w:rFonts w:ascii="UT Sans" w:hAnsi="UT Sans"/>
              </w:rPr>
              <w:t>polimerice</w:t>
            </w:r>
            <w:proofErr w:type="spellEnd"/>
            <w:r w:rsidRPr="00ED32C3">
              <w:rPr>
                <w:rFonts w:ascii="UT Sans" w:hAnsi="UT Sans"/>
              </w:rPr>
              <w:t xml:space="preserve">. </w:t>
            </w:r>
            <w:proofErr w:type="spellStart"/>
            <w:r w:rsidRPr="00ED32C3">
              <w:rPr>
                <w:rFonts w:ascii="UT Sans" w:hAnsi="UT Sans"/>
              </w:rPr>
              <w:t>Obținere</w:t>
            </w:r>
            <w:proofErr w:type="spellEnd"/>
            <w:r w:rsidRPr="00ED32C3">
              <w:rPr>
                <w:rFonts w:ascii="UT Sans" w:hAnsi="UT Sans"/>
              </w:rPr>
              <w:t xml:space="preserve">. </w:t>
            </w:r>
            <w:proofErr w:type="spellStart"/>
            <w:r w:rsidRPr="00ED32C3">
              <w:rPr>
                <w:rFonts w:ascii="UT Sans" w:hAnsi="UT Sans"/>
              </w:rPr>
              <w:t>Caracterizare</w:t>
            </w:r>
            <w:proofErr w:type="spellEnd"/>
            <w:r w:rsidRPr="00ED32C3">
              <w:rPr>
                <w:rFonts w:ascii="UT Sans" w:hAnsi="UT Sans"/>
              </w:rPr>
              <w:t xml:space="preserve">. </w:t>
            </w:r>
            <w:proofErr w:type="spellStart"/>
            <w:r w:rsidRPr="00ED32C3">
              <w:rPr>
                <w:rFonts w:ascii="UT Sans" w:hAnsi="UT Sans"/>
              </w:rPr>
              <w:t>Aplicații</w:t>
            </w:r>
            <w:proofErr w:type="spellEnd"/>
            <w:r w:rsidRPr="00ED32C3">
              <w:rPr>
                <w:rFonts w:ascii="UT Sans" w:hAnsi="UT Sans"/>
              </w:rPr>
              <w:t>.</w:t>
            </w:r>
          </w:p>
          <w:p w14:paraId="61A63277" w14:textId="77777777" w:rsidR="00ED32C3" w:rsidRPr="00ED32C3" w:rsidRDefault="00ED32C3" w:rsidP="00ED32C3">
            <w:pPr>
              <w:pStyle w:val="ListParagraph"/>
              <w:numPr>
                <w:ilvl w:val="0"/>
                <w:numId w:val="15"/>
              </w:numPr>
              <w:tabs>
                <w:tab w:val="left" w:pos="208"/>
              </w:tabs>
              <w:jc w:val="both"/>
              <w:rPr>
                <w:rFonts w:ascii="UT Sans" w:hAnsi="UT Sans"/>
              </w:rPr>
            </w:pPr>
            <w:proofErr w:type="spellStart"/>
            <w:r w:rsidRPr="00ED32C3">
              <w:rPr>
                <w:rFonts w:ascii="UT Sans" w:hAnsi="UT Sans"/>
              </w:rPr>
              <w:t>Materiale</w:t>
            </w:r>
            <w:proofErr w:type="spellEnd"/>
            <w:r w:rsidRPr="00ED32C3">
              <w:rPr>
                <w:rFonts w:ascii="UT Sans" w:hAnsi="UT Sans"/>
              </w:rPr>
              <w:t xml:space="preserve"> </w:t>
            </w:r>
            <w:proofErr w:type="spellStart"/>
            <w:r w:rsidRPr="00ED32C3">
              <w:rPr>
                <w:rFonts w:ascii="UT Sans" w:hAnsi="UT Sans"/>
              </w:rPr>
              <w:t>ceramice</w:t>
            </w:r>
            <w:proofErr w:type="spellEnd"/>
            <w:r w:rsidRPr="00ED32C3">
              <w:rPr>
                <w:rFonts w:ascii="UT Sans" w:hAnsi="UT Sans"/>
              </w:rPr>
              <w:t xml:space="preserve"> cu </w:t>
            </w:r>
            <w:proofErr w:type="spellStart"/>
            <w:r w:rsidRPr="00ED32C3">
              <w:rPr>
                <w:rFonts w:ascii="UT Sans" w:hAnsi="UT Sans"/>
              </w:rPr>
              <w:t>proprietăți</w:t>
            </w:r>
            <w:proofErr w:type="spellEnd"/>
            <w:r w:rsidRPr="00ED32C3">
              <w:rPr>
                <w:rFonts w:ascii="UT Sans" w:hAnsi="UT Sans"/>
              </w:rPr>
              <w:t xml:space="preserve"> </w:t>
            </w:r>
            <w:proofErr w:type="spellStart"/>
            <w:r w:rsidRPr="00ED32C3">
              <w:rPr>
                <w:rFonts w:ascii="UT Sans" w:hAnsi="UT Sans"/>
              </w:rPr>
              <w:t>fotocatalitice</w:t>
            </w:r>
            <w:proofErr w:type="spellEnd"/>
            <w:r w:rsidRPr="00ED32C3">
              <w:rPr>
                <w:rFonts w:ascii="UT Sans" w:hAnsi="UT Sans"/>
              </w:rPr>
              <w:t xml:space="preserve">. </w:t>
            </w:r>
            <w:proofErr w:type="spellStart"/>
            <w:r w:rsidRPr="00ED32C3">
              <w:rPr>
                <w:rFonts w:ascii="UT Sans" w:hAnsi="UT Sans"/>
              </w:rPr>
              <w:t>Obținere</w:t>
            </w:r>
            <w:proofErr w:type="spellEnd"/>
            <w:r w:rsidRPr="00ED32C3">
              <w:rPr>
                <w:rFonts w:ascii="UT Sans" w:hAnsi="UT Sans"/>
              </w:rPr>
              <w:t xml:space="preserve">. </w:t>
            </w:r>
            <w:proofErr w:type="spellStart"/>
            <w:r w:rsidRPr="00ED32C3">
              <w:rPr>
                <w:rFonts w:ascii="UT Sans" w:hAnsi="UT Sans"/>
              </w:rPr>
              <w:t>Caracterizare</w:t>
            </w:r>
            <w:proofErr w:type="spellEnd"/>
            <w:r w:rsidRPr="00ED32C3">
              <w:rPr>
                <w:rFonts w:ascii="UT Sans" w:hAnsi="UT Sans"/>
              </w:rPr>
              <w:t xml:space="preserve">. </w:t>
            </w:r>
            <w:proofErr w:type="spellStart"/>
            <w:r w:rsidRPr="00ED32C3">
              <w:rPr>
                <w:rFonts w:ascii="UT Sans" w:hAnsi="UT Sans"/>
              </w:rPr>
              <w:t>Aplicații</w:t>
            </w:r>
            <w:proofErr w:type="spellEnd"/>
            <w:r w:rsidRPr="00ED32C3">
              <w:rPr>
                <w:rFonts w:ascii="UT Sans" w:hAnsi="UT Sans"/>
              </w:rPr>
              <w:t>.</w:t>
            </w:r>
          </w:p>
          <w:p w14:paraId="3FEAFB3D" w14:textId="77777777" w:rsidR="00ED32C3" w:rsidRPr="00ED32C3" w:rsidRDefault="00ED32C3" w:rsidP="00ED32C3">
            <w:pPr>
              <w:tabs>
                <w:tab w:val="left" w:pos="208"/>
              </w:tabs>
              <w:jc w:val="both"/>
              <w:rPr>
                <w:rFonts w:ascii="UT Sans" w:hAnsi="UT Sans"/>
              </w:rPr>
            </w:pPr>
          </w:p>
          <w:p w14:paraId="34B51E3D" w14:textId="0AFF884F" w:rsidR="00ED32C3" w:rsidRPr="00ED32C3" w:rsidRDefault="00ED32C3" w:rsidP="00ED32C3">
            <w:pPr>
              <w:tabs>
                <w:tab w:val="left" w:pos="208"/>
              </w:tabs>
              <w:jc w:val="both"/>
              <w:rPr>
                <w:rFonts w:ascii="UT Sans" w:hAnsi="UT Sans"/>
              </w:rPr>
            </w:pPr>
            <w:r>
              <w:rPr>
                <w:rFonts w:ascii="UT Sans" w:hAnsi="UT Sans"/>
              </w:rPr>
              <w:t xml:space="preserve">      </w:t>
            </w:r>
            <w:proofErr w:type="spellStart"/>
            <w:r w:rsidRPr="00ED32C3">
              <w:rPr>
                <w:rFonts w:ascii="UT Sans" w:hAnsi="UT Sans"/>
              </w:rPr>
              <w:t>Bibliografie</w:t>
            </w:r>
            <w:proofErr w:type="spellEnd"/>
            <w:r w:rsidRPr="00ED32C3">
              <w:rPr>
                <w:rFonts w:ascii="UT Sans" w:hAnsi="UT Sans"/>
              </w:rPr>
              <w:t xml:space="preserve"> </w:t>
            </w:r>
            <w:proofErr w:type="spellStart"/>
            <w:r w:rsidRPr="00ED32C3">
              <w:rPr>
                <w:rFonts w:ascii="UT Sans" w:hAnsi="UT Sans"/>
              </w:rPr>
              <w:t>minimală</w:t>
            </w:r>
            <w:proofErr w:type="spellEnd"/>
            <w:r w:rsidRPr="00ED32C3">
              <w:rPr>
                <w:rFonts w:ascii="UT Sans" w:hAnsi="UT Sans"/>
              </w:rPr>
              <w:t>:</w:t>
            </w:r>
          </w:p>
          <w:p w14:paraId="2355E427" w14:textId="77777777" w:rsidR="00ED32C3" w:rsidRPr="00ED32C3" w:rsidRDefault="00ED32C3" w:rsidP="00ED32C3">
            <w:pPr>
              <w:pStyle w:val="ListParagraph"/>
              <w:tabs>
                <w:tab w:val="left" w:pos="208"/>
              </w:tabs>
              <w:ind w:left="316"/>
              <w:jc w:val="both"/>
              <w:rPr>
                <w:rFonts w:ascii="UT Sans" w:hAnsi="UT Sans"/>
                <w:color w:val="000000"/>
                <w:lang w:val="ro-RO"/>
              </w:rPr>
            </w:pPr>
            <w:r w:rsidRPr="00ED32C3">
              <w:rPr>
                <w:rFonts w:ascii="UT Sans" w:hAnsi="UT Sans"/>
                <w:color w:val="000000"/>
                <w:lang w:val="ro-RO"/>
              </w:rPr>
              <w:t xml:space="preserve">1. Bailon, J.P., Dorlot, J.M., Des Materiaux, Presses Internationales Polytechnique, Moreal, Canada, ISBN 2-553-00770-1, ISBN 978-2-553-00770-5, 2000, 736 pag.; </w:t>
            </w:r>
          </w:p>
          <w:p w14:paraId="311E656A" w14:textId="77777777" w:rsidR="00ED32C3" w:rsidRPr="00ED32C3" w:rsidRDefault="00ED32C3" w:rsidP="00ED32C3">
            <w:pPr>
              <w:pStyle w:val="ListParagraph"/>
              <w:tabs>
                <w:tab w:val="left" w:pos="208"/>
              </w:tabs>
              <w:ind w:left="316"/>
              <w:jc w:val="both"/>
              <w:rPr>
                <w:rFonts w:ascii="UT Sans" w:hAnsi="UT Sans"/>
                <w:color w:val="231F20"/>
                <w:lang w:val="en-US"/>
              </w:rPr>
            </w:pPr>
            <w:r w:rsidRPr="00ED32C3">
              <w:rPr>
                <w:rFonts w:ascii="UT Sans" w:hAnsi="UT Sans"/>
                <w:color w:val="000000"/>
                <w:lang w:val="ro-RO"/>
              </w:rPr>
              <w:t xml:space="preserve">2. </w:t>
            </w:r>
            <w:proofErr w:type="spellStart"/>
            <w:r w:rsidRPr="00ED32C3">
              <w:rPr>
                <w:rFonts w:ascii="UT Sans" w:hAnsi="UT Sans" w:cs="Arial"/>
                <w:bCs/>
                <w:color w:val="231F20"/>
                <w:lang w:val="en-US"/>
              </w:rPr>
              <w:t>Ebewele</w:t>
            </w:r>
            <w:proofErr w:type="spellEnd"/>
            <w:r w:rsidRPr="00ED32C3">
              <w:rPr>
                <w:rFonts w:ascii="UT Sans" w:hAnsi="UT Sans" w:cs="Arial"/>
                <w:bCs/>
                <w:color w:val="231F20"/>
                <w:lang w:val="en-US"/>
              </w:rPr>
              <w:t xml:space="preserve">, R.O., Polymer science and technology, </w:t>
            </w:r>
            <w:r w:rsidRPr="00ED32C3">
              <w:rPr>
                <w:rFonts w:ascii="UT Sans" w:hAnsi="UT Sans"/>
                <w:color w:val="231F20"/>
                <w:lang w:val="en-US"/>
              </w:rPr>
              <w:t xml:space="preserve">CRC Press, Boca Raton New York, ISBN 0-8493-8939-9, 2000; </w:t>
            </w:r>
          </w:p>
          <w:p w14:paraId="762564A7" w14:textId="77777777" w:rsidR="00ED32C3" w:rsidRPr="00ED32C3" w:rsidRDefault="00ED32C3" w:rsidP="00ED32C3">
            <w:pPr>
              <w:pStyle w:val="ListParagraph"/>
              <w:tabs>
                <w:tab w:val="left" w:pos="208"/>
              </w:tabs>
              <w:ind w:left="316"/>
              <w:jc w:val="both"/>
              <w:rPr>
                <w:rFonts w:ascii="UT Sans" w:hAnsi="UT Sans"/>
                <w:color w:val="231F20"/>
                <w:lang w:val="en-US"/>
              </w:rPr>
            </w:pPr>
            <w:r w:rsidRPr="00ED32C3">
              <w:rPr>
                <w:rFonts w:ascii="UT Sans" w:hAnsi="UT Sans"/>
                <w:color w:val="231F20"/>
                <w:lang w:val="en-US"/>
              </w:rPr>
              <w:t xml:space="preserve">3. </w:t>
            </w:r>
            <w:proofErr w:type="spellStart"/>
            <w:r w:rsidRPr="00ED32C3">
              <w:rPr>
                <w:rFonts w:ascii="UT Sans" w:hAnsi="UT Sans"/>
                <w:color w:val="231F20"/>
                <w:lang w:val="en-US"/>
              </w:rPr>
              <w:t>Drăgulescu</w:t>
            </w:r>
            <w:proofErr w:type="spellEnd"/>
            <w:r w:rsidRPr="00ED32C3">
              <w:rPr>
                <w:rFonts w:ascii="UT Sans" w:hAnsi="UT Sans"/>
                <w:color w:val="231F20"/>
                <w:lang w:val="en-US"/>
              </w:rPr>
              <w:t xml:space="preserve"> D., Popescu M., </w:t>
            </w:r>
            <w:proofErr w:type="spellStart"/>
            <w:r w:rsidRPr="00ED32C3">
              <w:rPr>
                <w:rFonts w:ascii="UT Sans" w:hAnsi="UT Sans"/>
                <w:color w:val="231F20"/>
                <w:lang w:val="en-US"/>
              </w:rPr>
              <w:t>Enciclopedia</w:t>
            </w:r>
            <w:proofErr w:type="spellEnd"/>
            <w:r w:rsidRPr="00ED32C3">
              <w:rPr>
                <w:rFonts w:ascii="UT Sans" w:hAnsi="UT Sans"/>
                <w:color w:val="231F20"/>
                <w:lang w:val="en-US"/>
              </w:rPr>
              <w:t xml:space="preserve"> </w:t>
            </w:r>
            <w:proofErr w:type="spellStart"/>
            <w:r w:rsidRPr="00ED32C3">
              <w:rPr>
                <w:rFonts w:ascii="UT Sans" w:hAnsi="UT Sans"/>
                <w:color w:val="231F20"/>
                <w:lang w:val="en-US"/>
              </w:rPr>
              <w:t>materialelor</w:t>
            </w:r>
            <w:proofErr w:type="spellEnd"/>
            <w:r w:rsidRPr="00ED32C3">
              <w:rPr>
                <w:rFonts w:ascii="UT Sans" w:hAnsi="UT Sans"/>
                <w:color w:val="231F20"/>
                <w:lang w:val="en-US"/>
              </w:rPr>
              <w:t xml:space="preserve"> </w:t>
            </w:r>
            <w:proofErr w:type="spellStart"/>
            <w:r w:rsidRPr="00ED32C3">
              <w:rPr>
                <w:rFonts w:ascii="UT Sans" w:hAnsi="UT Sans"/>
                <w:color w:val="231F20"/>
                <w:lang w:val="en-US"/>
              </w:rPr>
              <w:t>compozite</w:t>
            </w:r>
            <w:proofErr w:type="spellEnd"/>
            <w:r w:rsidRPr="00ED32C3">
              <w:rPr>
                <w:rFonts w:ascii="UT Sans" w:hAnsi="UT Sans"/>
                <w:color w:val="231F20"/>
                <w:lang w:val="en-US"/>
              </w:rPr>
              <w:t xml:space="preserve">, Ed. </w:t>
            </w:r>
            <w:proofErr w:type="spellStart"/>
            <w:r w:rsidRPr="00ED32C3">
              <w:rPr>
                <w:rFonts w:ascii="UT Sans" w:hAnsi="UT Sans"/>
                <w:color w:val="231F20"/>
                <w:lang w:val="en-US"/>
              </w:rPr>
              <w:t>Politehnica</w:t>
            </w:r>
            <w:proofErr w:type="spellEnd"/>
            <w:r w:rsidRPr="00ED32C3">
              <w:rPr>
                <w:rFonts w:ascii="UT Sans" w:hAnsi="UT Sans"/>
                <w:color w:val="231F20"/>
                <w:lang w:val="en-US"/>
              </w:rPr>
              <w:t xml:space="preserve"> </w:t>
            </w:r>
            <w:proofErr w:type="spellStart"/>
            <w:r w:rsidRPr="00ED32C3">
              <w:rPr>
                <w:rFonts w:ascii="UT Sans" w:hAnsi="UT Sans"/>
                <w:color w:val="231F20"/>
                <w:lang w:val="en-US"/>
              </w:rPr>
              <w:t>Timișoara</w:t>
            </w:r>
            <w:proofErr w:type="spellEnd"/>
            <w:r w:rsidRPr="00ED32C3">
              <w:rPr>
                <w:rFonts w:ascii="UT Sans" w:hAnsi="UT Sans"/>
                <w:color w:val="231F20"/>
                <w:lang w:val="en-US"/>
              </w:rPr>
              <w:t xml:space="preserve">, ISBN 973-625-272-8, 2006; </w:t>
            </w:r>
          </w:p>
          <w:p w14:paraId="13935002" w14:textId="77777777" w:rsidR="00ED32C3" w:rsidRPr="00ED32C3" w:rsidRDefault="00ED32C3" w:rsidP="00ED32C3">
            <w:pPr>
              <w:pStyle w:val="ListParagraph"/>
              <w:tabs>
                <w:tab w:val="left" w:pos="208"/>
              </w:tabs>
              <w:ind w:left="316"/>
              <w:jc w:val="both"/>
              <w:rPr>
                <w:rFonts w:ascii="UT Sans" w:hAnsi="UT Sans" w:cs="Times-Roman"/>
                <w:color w:val="231F20"/>
                <w:lang w:val="en-US"/>
              </w:rPr>
            </w:pPr>
            <w:r w:rsidRPr="00ED32C3">
              <w:rPr>
                <w:rFonts w:ascii="UT Sans" w:hAnsi="UT Sans" w:cs="Times-Roman"/>
                <w:color w:val="231F20"/>
                <w:lang w:val="en-US"/>
              </w:rPr>
              <w:t xml:space="preserve">4. Shackelford, J.F., </w:t>
            </w:r>
            <w:proofErr w:type="spellStart"/>
            <w:r w:rsidRPr="00ED32C3">
              <w:rPr>
                <w:rFonts w:ascii="UT Sans" w:hAnsi="UT Sans" w:cs="Times-Roman"/>
                <w:color w:val="231F20"/>
                <w:lang w:val="en-US"/>
              </w:rPr>
              <w:t>Doremus</w:t>
            </w:r>
            <w:proofErr w:type="spellEnd"/>
            <w:r w:rsidRPr="00ED32C3">
              <w:rPr>
                <w:rFonts w:ascii="UT Sans" w:hAnsi="UT Sans" w:cs="Times-Roman"/>
                <w:color w:val="231F20"/>
                <w:lang w:val="en-US"/>
              </w:rPr>
              <w:t xml:space="preserve">, R.H., Ceramic and Glass Materials Structure, Properties and Processing, Springer, ISBN 978-0-387-73361-6, 2008; </w:t>
            </w:r>
          </w:p>
          <w:p w14:paraId="5CC2F843" w14:textId="15712197" w:rsidR="00D60EAC" w:rsidRPr="000243B0" w:rsidRDefault="00ED32C3" w:rsidP="00ED32C3">
            <w:pPr>
              <w:ind w:left="316"/>
              <w:jc w:val="both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ED32C3">
              <w:rPr>
                <w:rFonts w:ascii="UT Sans" w:hAnsi="UT Sans" w:cs="Times-Roman"/>
                <w:color w:val="231F20"/>
              </w:rPr>
              <w:t xml:space="preserve">5. </w:t>
            </w:r>
            <w:proofErr w:type="spellStart"/>
            <w:r w:rsidRPr="00ED32C3">
              <w:rPr>
                <w:rFonts w:ascii="UT Sans" w:hAnsi="UT Sans"/>
              </w:rPr>
              <w:t>Scalarone</w:t>
            </w:r>
            <w:proofErr w:type="spellEnd"/>
            <w:r w:rsidRPr="00ED32C3">
              <w:rPr>
                <w:rFonts w:ascii="UT Sans" w:hAnsi="UT Sans"/>
              </w:rPr>
              <w:t xml:space="preserve">, D., </w:t>
            </w:r>
            <w:proofErr w:type="spellStart"/>
            <w:r w:rsidRPr="00ED32C3">
              <w:rPr>
                <w:rFonts w:ascii="UT Sans" w:hAnsi="UT Sans"/>
              </w:rPr>
              <w:t>Lazzari</w:t>
            </w:r>
            <w:proofErr w:type="spellEnd"/>
            <w:r w:rsidRPr="00ED32C3">
              <w:rPr>
                <w:rFonts w:ascii="UT Sans" w:hAnsi="UT Sans"/>
              </w:rPr>
              <w:t xml:space="preserve">, M., </w:t>
            </w:r>
            <w:proofErr w:type="spellStart"/>
            <w:r w:rsidRPr="00ED32C3">
              <w:rPr>
                <w:rFonts w:ascii="UT Sans" w:hAnsi="UT Sans"/>
              </w:rPr>
              <w:t>Chiantore</w:t>
            </w:r>
            <w:proofErr w:type="spellEnd"/>
            <w:r w:rsidRPr="00ED32C3">
              <w:rPr>
                <w:rFonts w:ascii="UT Sans" w:hAnsi="UT Sans"/>
              </w:rPr>
              <w:t xml:space="preserve">, O., Acrylic protective coatings modified with titanium dioxide nanoparticles: comparative study of stability under irradiation, </w:t>
            </w:r>
            <w:proofErr w:type="spellStart"/>
            <w:r w:rsidRPr="00ED32C3">
              <w:rPr>
                <w:rFonts w:ascii="UT Sans" w:hAnsi="UT Sans"/>
              </w:rPr>
              <w:t>Polym</w:t>
            </w:r>
            <w:proofErr w:type="spellEnd"/>
            <w:r w:rsidRPr="00ED32C3">
              <w:rPr>
                <w:rFonts w:ascii="UT Sans" w:hAnsi="UT Sans"/>
              </w:rPr>
              <w:t xml:space="preserve">. </w:t>
            </w:r>
            <w:proofErr w:type="spellStart"/>
            <w:r w:rsidRPr="00ED32C3">
              <w:rPr>
                <w:rFonts w:ascii="UT Sans" w:hAnsi="UT Sans"/>
              </w:rPr>
              <w:t>Degrad</w:t>
            </w:r>
            <w:proofErr w:type="spellEnd"/>
            <w:r w:rsidRPr="00ED32C3">
              <w:rPr>
                <w:rFonts w:ascii="UT Sans" w:hAnsi="UT Sans"/>
              </w:rPr>
              <w:t>. Stabil. 97 (2012) 2136–2142.</w:t>
            </w:r>
          </w:p>
        </w:tc>
      </w:tr>
      <w:tr w:rsidR="00D60EAC" w:rsidRPr="000243B0" w14:paraId="299B3B8C" w14:textId="77777777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14:paraId="54144B57" w14:textId="5F62D1FB" w:rsidR="00D60EAC" w:rsidRPr="000243B0" w:rsidRDefault="00D60EAC" w:rsidP="001C5DE1">
            <w:pPr>
              <w:ind w:left="360"/>
              <w:rPr>
                <w:rFonts w:ascii="UT Sans" w:hAnsi="UT Sans"/>
                <w:color w:val="000000"/>
                <w:lang w:val="ro-RO"/>
              </w:rPr>
            </w:pPr>
          </w:p>
        </w:tc>
      </w:tr>
      <w:tr w:rsidR="00D60EAC" w:rsidRPr="000243B0" w14:paraId="66912061" w14:textId="77777777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14:paraId="434835C3" w14:textId="77777777" w:rsidR="00D60EAC" w:rsidRPr="000243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14:paraId="444353C1" w14:textId="77777777" w:rsidR="00D60EAC" w:rsidRPr="0031797A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14:paraId="65F0EBC0" w14:textId="77777777" w:rsidR="00D60EAC" w:rsidRPr="000243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31797A" w14:paraId="57CE77FF" w14:textId="77777777">
        <w:trPr>
          <w:jc w:val="center"/>
        </w:trPr>
        <w:tc>
          <w:tcPr>
            <w:tcW w:w="3510" w:type="dxa"/>
            <w:shd w:val="clear" w:color="auto" w:fill="DAEEF3"/>
          </w:tcPr>
          <w:p w14:paraId="68941E33" w14:textId="44111A79" w:rsidR="00D60EAC" w:rsidRPr="0031797A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14:paraId="15577920" w14:textId="0AFB1AA0" w:rsidR="00D60EAC" w:rsidRPr="0031797A" w:rsidRDefault="001C5DE1" w:rsidP="00D60EAC">
            <w:pPr>
              <w:rPr>
                <w:rFonts w:ascii="UT Sans Medium" w:hAnsi="UT Sans Medium"/>
                <w:lang w:val="ro-RO"/>
              </w:rPr>
            </w:pPr>
            <w:r>
              <w:rPr>
                <w:rFonts w:ascii="UT Sans Medium" w:hAnsi="UT Sans Medium"/>
                <w:lang w:val="ro-RO"/>
              </w:rPr>
              <w:t>03.09.2020 – ora 12</w:t>
            </w:r>
          </w:p>
        </w:tc>
      </w:tr>
      <w:tr w:rsidR="00D60EAC" w:rsidRPr="0031797A" w14:paraId="6CD81AA6" w14:textId="77777777">
        <w:trPr>
          <w:jc w:val="center"/>
        </w:trPr>
        <w:tc>
          <w:tcPr>
            <w:tcW w:w="3510" w:type="dxa"/>
            <w:shd w:val="clear" w:color="auto" w:fill="EDF6F9"/>
          </w:tcPr>
          <w:p w14:paraId="26DE5465" w14:textId="77777777" w:rsidR="00D60EAC" w:rsidRPr="0031797A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14:paraId="3A58699A" w14:textId="4621F7DF" w:rsidR="00D60EAC" w:rsidRPr="001C5DE1" w:rsidRDefault="00D60EAC" w:rsidP="00D60EAC">
            <w:pPr>
              <w:rPr>
                <w:rFonts w:ascii="UT Sans Medium" w:hAnsi="UT Sans Medium"/>
                <w:lang w:val="ro-RO"/>
              </w:rPr>
            </w:pPr>
            <w:r w:rsidRPr="001C5DE1">
              <w:rPr>
                <w:rFonts w:ascii="UT Sans Medium" w:hAnsi="UT Sans Medium"/>
                <w:lang w:val="ro-RO"/>
              </w:rPr>
              <w:t xml:space="preserve">Corp </w:t>
            </w:r>
            <w:r w:rsidR="001C5DE1" w:rsidRPr="001C5DE1">
              <w:rPr>
                <w:rFonts w:ascii="UT Sans" w:hAnsi="UT Sans" w:cs="Verdana"/>
              </w:rPr>
              <w:t xml:space="preserve"> I</w:t>
            </w:r>
            <w:r w:rsidRPr="001C5DE1">
              <w:rPr>
                <w:rFonts w:ascii="UT Sans Medium" w:hAnsi="UT Sans Medium"/>
                <w:lang w:val="ro-RO"/>
              </w:rPr>
              <w:t>, Strada</w:t>
            </w:r>
            <w:r w:rsidR="001C5DE1" w:rsidRPr="001C5DE1">
              <w:rPr>
                <w:rFonts w:ascii="UT Sans" w:hAnsi="UT Sans" w:cs="Verdana"/>
              </w:rPr>
              <w:t xml:space="preserve"> </w:t>
            </w:r>
            <w:proofErr w:type="spellStart"/>
            <w:r w:rsidR="001C5DE1" w:rsidRPr="001C5DE1">
              <w:rPr>
                <w:rFonts w:ascii="UT Sans" w:hAnsi="UT Sans" w:cs="Verdana"/>
              </w:rPr>
              <w:t>Universității</w:t>
            </w:r>
            <w:proofErr w:type="spellEnd"/>
            <w:r w:rsidR="001C5DE1">
              <w:rPr>
                <w:rFonts w:ascii="UT Sans" w:hAnsi="UT Sans" w:cs="Verdana"/>
              </w:rPr>
              <w:t>,</w:t>
            </w:r>
            <w:r w:rsidRPr="001C5DE1">
              <w:rPr>
                <w:rFonts w:ascii="UT Sans Medium" w:hAnsi="UT Sans Medium"/>
                <w:lang w:val="ro-RO"/>
              </w:rPr>
              <w:t xml:space="preserve"> Nr</w:t>
            </w:r>
            <w:r w:rsidR="001C5DE1" w:rsidRPr="001C5DE1">
              <w:rPr>
                <w:rFonts w:ascii="UT Sans Medium" w:hAnsi="UT Sans Medium"/>
                <w:lang w:val="ro-RO"/>
              </w:rPr>
              <w:t xml:space="preserve"> </w:t>
            </w:r>
            <w:r w:rsidR="001C5DE1" w:rsidRPr="001C5DE1">
              <w:rPr>
                <w:rFonts w:ascii="UT Sans" w:hAnsi="UT Sans" w:cs="Verdana"/>
              </w:rPr>
              <w:t>1</w:t>
            </w:r>
            <w:r w:rsidRPr="001C5DE1">
              <w:rPr>
                <w:rFonts w:ascii="UT Sans Medium" w:hAnsi="UT Sans Medium"/>
                <w:lang w:val="ro-RO"/>
              </w:rPr>
              <w:t xml:space="preserve">, Sala </w:t>
            </w:r>
            <w:r w:rsidR="001C5DE1" w:rsidRPr="001C5DE1">
              <w:rPr>
                <w:rFonts w:ascii="UT Sans" w:hAnsi="UT Sans" w:cs="Verdana"/>
              </w:rPr>
              <w:t>II6</w:t>
            </w:r>
          </w:p>
        </w:tc>
      </w:tr>
    </w:tbl>
    <w:p w14:paraId="39834D1D" w14:textId="77777777" w:rsidR="00E52A9E" w:rsidRPr="0031797A" w:rsidRDefault="00E52A9E">
      <w:pPr>
        <w:rPr>
          <w:rFonts w:ascii="UT Sans Medium" w:hAnsi="UT Sans Medium"/>
        </w:rPr>
      </w:pPr>
    </w:p>
    <w:sectPr w:rsidR="00E52A9E" w:rsidRPr="0031797A" w:rsidSect="00ED32C3">
      <w:footerReference w:type="default" r:id="rId7"/>
      <w:pgSz w:w="11900" w:h="16840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B2128" w14:textId="77777777" w:rsidR="00D820AB" w:rsidRDefault="00D820AB">
      <w:r>
        <w:separator/>
      </w:r>
    </w:p>
  </w:endnote>
  <w:endnote w:type="continuationSeparator" w:id="0">
    <w:p w14:paraId="5F462399" w14:textId="77777777" w:rsidR="00D820AB" w:rsidRDefault="00D8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T Sans Regular">
    <w:altName w:val="UT Sans"/>
    <w:panose1 w:val="00000000000000000000"/>
    <w:charset w:val="00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T Sans Med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5B208" w14:textId="77777777" w:rsidR="00442273" w:rsidRPr="002650DE" w:rsidRDefault="00442273" w:rsidP="00D3190C">
    <w:pPr>
      <w:pStyle w:val="Footer"/>
      <w:rPr>
        <w:rFonts w:ascii="UT Sans" w:hAnsi="UT Sans"/>
        <w:sz w:val="20"/>
        <w:szCs w:val="20"/>
        <w:lang w:val="ro-RO"/>
      </w:rPr>
    </w:pPr>
    <w:r w:rsidRPr="002650DE">
      <w:rPr>
        <w:rFonts w:ascii="UT Sans" w:hAnsi="UT Sans"/>
        <w:sz w:val="20"/>
        <w:szCs w:val="20"/>
        <w:lang w:val="ro-RO"/>
      </w:rPr>
      <w:t>F0</w:t>
    </w:r>
    <w:r w:rsidR="003504AF" w:rsidRPr="002650DE">
      <w:rPr>
        <w:rFonts w:ascii="UT Sans" w:hAnsi="UT Sans"/>
        <w:sz w:val="20"/>
        <w:szCs w:val="20"/>
        <w:lang w:val="ro-RO"/>
      </w:rPr>
      <w:t>9</w:t>
    </w:r>
    <w:r w:rsidRPr="002650DE">
      <w:rPr>
        <w:rFonts w:ascii="UT Sans" w:hAnsi="UT Sans"/>
        <w:sz w:val="20"/>
        <w:szCs w:val="20"/>
        <w:lang w:val="ro-RO"/>
      </w:rPr>
      <w:t>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  <w:p w14:paraId="398BA609" w14:textId="77777777" w:rsidR="00442273" w:rsidRDefault="00442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CAF2B" w14:textId="77777777" w:rsidR="00D820AB" w:rsidRDefault="00D820AB">
      <w:r>
        <w:separator/>
      </w:r>
    </w:p>
  </w:footnote>
  <w:footnote w:type="continuationSeparator" w:id="0">
    <w:p w14:paraId="2C825544" w14:textId="77777777" w:rsidR="00D820AB" w:rsidRDefault="00D82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022B6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ACCB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5B5EA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776C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41A2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1192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E14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E948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3F82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E546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830E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177E76"/>
    <w:multiLevelType w:val="hybridMultilevel"/>
    <w:tmpl w:val="ADCAAA6E"/>
    <w:lvl w:ilvl="0" w:tplc="0809000F">
      <w:start w:val="1"/>
      <w:numFmt w:val="decimal"/>
      <w:lvlText w:val="%1."/>
      <w:lvlJc w:val="left"/>
      <w:pPr>
        <w:ind w:left="646" w:hanging="360"/>
      </w:pPr>
    </w:lvl>
    <w:lvl w:ilvl="1" w:tplc="08090019" w:tentative="1">
      <w:start w:val="1"/>
      <w:numFmt w:val="lowerLetter"/>
      <w:lvlText w:val="%2."/>
      <w:lvlJc w:val="left"/>
      <w:pPr>
        <w:ind w:left="1366" w:hanging="360"/>
      </w:pPr>
    </w:lvl>
    <w:lvl w:ilvl="2" w:tplc="0809001B" w:tentative="1">
      <w:start w:val="1"/>
      <w:numFmt w:val="lowerRoman"/>
      <w:lvlText w:val="%3."/>
      <w:lvlJc w:val="right"/>
      <w:pPr>
        <w:ind w:left="2086" w:hanging="180"/>
      </w:pPr>
    </w:lvl>
    <w:lvl w:ilvl="3" w:tplc="0809000F" w:tentative="1">
      <w:start w:val="1"/>
      <w:numFmt w:val="decimal"/>
      <w:lvlText w:val="%4."/>
      <w:lvlJc w:val="left"/>
      <w:pPr>
        <w:ind w:left="2806" w:hanging="360"/>
      </w:pPr>
    </w:lvl>
    <w:lvl w:ilvl="4" w:tplc="08090019" w:tentative="1">
      <w:start w:val="1"/>
      <w:numFmt w:val="lowerLetter"/>
      <w:lvlText w:val="%5."/>
      <w:lvlJc w:val="left"/>
      <w:pPr>
        <w:ind w:left="3526" w:hanging="360"/>
      </w:pPr>
    </w:lvl>
    <w:lvl w:ilvl="5" w:tplc="0809001B" w:tentative="1">
      <w:start w:val="1"/>
      <w:numFmt w:val="lowerRoman"/>
      <w:lvlText w:val="%6."/>
      <w:lvlJc w:val="right"/>
      <w:pPr>
        <w:ind w:left="4246" w:hanging="180"/>
      </w:pPr>
    </w:lvl>
    <w:lvl w:ilvl="6" w:tplc="0809000F" w:tentative="1">
      <w:start w:val="1"/>
      <w:numFmt w:val="decimal"/>
      <w:lvlText w:val="%7."/>
      <w:lvlJc w:val="left"/>
      <w:pPr>
        <w:ind w:left="4966" w:hanging="360"/>
      </w:pPr>
    </w:lvl>
    <w:lvl w:ilvl="7" w:tplc="08090019" w:tentative="1">
      <w:start w:val="1"/>
      <w:numFmt w:val="lowerLetter"/>
      <w:lvlText w:val="%8."/>
      <w:lvlJc w:val="left"/>
      <w:pPr>
        <w:ind w:left="5686" w:hanging="360"/>
      </w:pPr>
    </w:lvl>
    <w:lvl w:ilvl="8" w:tplc="080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13" w15:restartNumberingAfterBreak="0">
    <w:nsid w:val="4F6D4FB3"/>
    <w:multiLevelType w:val="hybridMultilevel"/>
    <w:tmpl w:val="95CAF72C"/>
    <w:lvl w:ilvl="0" w:tplc="040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AC"/>
    <w:rsid w:val="000027DF"/>
    <w:rsid w:val="000243B0"/>
    <w:rsid w:val="00117EDE"/>
    <w:rsid w:val="001B301D"/>
    <w:rsid w:val="001C5DE1"/>
    <w:rsid w:val="002128D9"/>
    <w:rsid w:val="0021718E"/>
    <w:rsid w:val="002650DE"/>
    <w:rsid w:val="0031797A"/>
    <w:rsid w:val="003504AF"/>
    <w:rsid w:val="0036021D"/>
    <w:rsid w:val="00363E95"/>
    <w:rsid w:val="003746CA"/>
    <w:rsid w:val="003F34F9"/>
    <w:rsid w:val="003F532B"/>
    <w:rsid w:val="004406EB"/>
    <w:rsid w:val="00442273"/>
    <w:rsid w:val="00492309"/>
    <w:rsid w:val="00526828"/>
    <w:rsid w:val="00690279"/>
    <w:rsid w:val="007447E3"/>
    <w:rsid w:val="00753CB6"/>
    <w:rsid w:val="00767E00"/>
    <w:rsid w:val="007A10C3"/>
    <w:rsid w:val="00803907"/>
    <w:rsid w:val="00866BCF"/>
    <w:rsid w:val="008A4608"/>
    <w:rsid w:val="008C7603"/>
    <w:rsid w:val="008D752B"/>
    <w:rsid w:val="008F10F3"/>
    <w:rsid w:val="009C167C"/>
    <w:rsid w:val="00A80334"/>
    <w:rsid w:val="00BA103A"/>
    <w:rsid w:val="00BA6032"/>
    <w:rsid w:val="00C00797"/>
    <w:rsid w:val="00D3190C"/>
    <w:rsid w:val="00D40809"/>
    <w:rsid w:val="00D60EAC"/>
    <w:rsid w:val="00D820AB"/>
    <w:rsid w:val="00DF1501"/>
    <w:rsid w:val="00E52A9E"/>
    <w:rsid w:val="00E55D17"/>
    <w:rsid w:val="00E83877"/>
    <w:rsid w:val="00EB42F7"/>
    <w:rsid w:val="00ED32C3"/>
    <w:rsid w:val="00F80C22"/>
    <w:rsid w:val="00FF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ADA0"/>
  <w15:chartTrackingRefBased/>
  <w15:docId w15:val="{CFF8ED61-BA3D-4A85-9EB2-2678BD1A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19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190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D3190C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BalloonText">
    <w:name w:val="Balloon Text"/>
    <w:basedOn w:val="Normal"/>
    <w:semiHidden/>
    <w:rsid w:val="00D4080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B42F7"/>
    <w:pPr>
      <w:spacing w:before="100" w:beforeAutospacing="1" w:after="100" w:afterAutospacing="1"/>
    </w:pPr>
    <w:rPr>
      <w:rFonts w:ascii="Times New Roman" w:eastAsia="MS Mincho" w:hAnsi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B42F7"/>
  </w:style>
  <w:style w:type="character" w:customStyle="1" w:styleId="FootnoteTextChar">
    <w:name w:val="Footnote Text Char"/>
    <w:link w:val="FootnoteText"/>
    <w:uiPriority w:val="99"/>
    <w:rsid w:val="00EB42F7"/>
    <w:rPr>
      <w:rFonts w:ascii="Book Antiqua" w:eastAsia="Times New Roman" w:hAnsi="Book Antiqua"/>
      <w:sz w:val="24"/>
      <w:szCs w:val="24"/>
    </w:rPr>
  </w:style>
  <w:style w:type="character" w:styleId="FootnoteReference">
    <w:name w:val="footnote reference"/>
    <w:uiPriority w:val="99"/>
    <w:unhideWhenUsed/>
    <w:rsid w:val="00EB42F7"/>
    <w:rPr>
      <w:vertAlign w:val="superscript"/>
    </w:rPr>
  </w:style>
  <w:style w:type="paragraph" w:styleId="ListParagraph">
    <w:name w:val="List Paragraph"/>
    <w:basedOn w:val="Normal"/>
    <w:uiPriority w:val="34"/>
    <w:qFormat/>
    <w:rsid w:val="00ED32C3"/>
    <w:pPr>
      <w:ind w:left="720"/>
      <w:contextualSpacing/>
    </w:pPr>
    <w:rPr>
      <w:rFonts w:ascii="Cambria" w:eastAsia="MS Mincho" w:hAnsi="Cambria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1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>UniTBv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dc:description/>
  <cp:lastModifiedBy>OLAH ARTHUR</cp:lastModifiedBy>
  <cp:revision>5</cp:revision>
  <dcterms:created xsi:type="dcterms:W3CDTF">2020-04-25T06:41:00Z</dcterms:created>
  <dcterms:modified xsi:type="dcterms:W3CDTF">2020-04-25T07:04:00Z</dcterms:modified>
</cp:coreProperties>
</file>