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14:paraId="0DC27BF6" w14:textId="77777777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6504FA89" w14:textId="77777777"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14:paraId="0B0C3A0E" w14:textId="77777777"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14:paraId="6F1BEE38" w14:textId="77777777"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14:paraId="1D8ED0F5" w14:textId="77777777"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0AF30F2A" w14:textId="77777777"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14:paraId="29996EAA" w14:textId="77777777"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14:paraId="7E373045" w14:textId="77777777" w:rsidR="00510E49" w:rsidRPr="00F20463" w:rsidRDefault="003F39F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Șef lucrări -  perioadă nedeterminată</w:t>
            </w:r>
          </w:p>
          <w:p w14:paraId="2643AFF8" w14:textId="77777777" w:rsidR="00510E49" w:rsidRPr="00F20463" w:rsidRDefault="00BF012F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3</w:t>
            </w:r>
            <w:r w:rsidR="00537EB2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0</w:t>
            </w:r>
          </w:p>
        </w:tc>
      </w:tr>
      <w:tr w:rsidR="00D60EAC" w:rsidRPr="00F20463" w14:paraId="2C3015EB" w14:textId="77777777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791A4F0D" w14:textId="77777777"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064"/>
            </w:tblGrid>
            <w:tr w:rsidR="00380734" w:rsidRPr="00F20463" w14:paraId="2695D252" w14:textId="77777777">
              <w:trPr>
                <w:trHeight w:val="188"/>
              </w:trPr>
              <w:tc>
                <w:tcPr>
                  <w:tcW w:w="0" w:type="auto"/>
                </w:tcPr>
                <w:p w14:paraId="015798E4" w14:textId="77777777" w:rsidR="001C4A46" w:rsidRPr="00DF5C13" w:rsidRDefault="001C4A46" w:rsidP="001C4A46">
                  <w:pPr>
                    <w:jc w:val="center"/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PROBELE DE CONCURS</w:t>
                  </w:r>
                  <w:r w:rsidRPr="00DF5C13">
                    <w:rPr>
                      <w:rStyle w:val="Referinnotdesubsol"/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footnoteReference w:id="1"/>
                  </w:r>
                </w:p>
                <w:p w14:paraId="18911D5A" w14:textId="77777777"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scrisă</w:t>
                  </w:r>
                </w:p>
                <w:p w14:paraId="121FB3DB" w14:textId="77777777"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clinică</w:t>
                  </w:r>
                </w:p>
                <w:p w14:paraId="65439357" w14:textId="77777777"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didactică (cursul magistral)</w:t>
                  </w:r>
                </w:p>
                <w:p w14:paraId="6C784A54" w14:textId="77777777" w:rsidR="001C4A46" w:rsidRPr="00DF5C13" w:rsidRDefault="001C4A46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Prezentarea publică a planului de dezvoltare a carierei universitare </w:t>
                  </w:r>
                </w:p>
                <w:p w14:paraId="5DC8793E" w14:textId="77777777" w:rsidR="005F578E" w:rsidRPr="00F20463" w:rsidRDefault="005F578E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  <w:p w14:paraId="6EE01BC2" w14:textId="77777777"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UT Sans Medium" w:eastAsia="MS Mincho" w:hAnsi="UT Sans Medium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F20463"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  <w:t xml:space="preserve"> </w:t>
                  </w:r>
                  <w:r w:rsidRPr="00F20463">
                    <w:rPr>
                      <w:rFonts w:ascii="UT Sans Medium" w:eastAsia="MS Mincho" w:hAnsi="UT Sans Medium" w:cs="Cambria"/>
                      <w:b/>
                      <w:bCs/>
                      <w:color w:val="000000"/>
                      <w:szCs w:val="22"/>
                      <w:lang w:val="ro-RO"/>
                    </w:rPr>
                    <w:t xml:space="preserve">Tematica probei scrise </w:t>
                  </w:r>
                </w:p>
              </w:tc>
            </w:tr>
            <w:tr w:rsidR="00380734" w:rsidRPr="00F20463" w14:paraId="0737E35C" w14:textId="77777777" w:rsidTr="00B5538E">
              <w:trPr>
                <w:trHeight w:val="1135"/>
              </w:trPr>
              <w:tc>
                <w:tcPr>
                  <w:tcW w:w="0" w:type="auto"/>
                </w:tcPr>
                <w:p w14:paraId="5CB25C8B" w14:textId="77777777" w:rsidR="008D45F5" w:rsidRDefault="008D45F5" w:rsidP="008D45F5">
                  <w:pPr>
                    <w:spacing w:line="276" w:lineRule="auto"/>
                    <w:ind w:left="344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</w:p>
                <w:p w14:paraId="419528A6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spacing w:line="272" w:lineRule="exact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Elemente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neurobiologie</w:t>
                  </w:r>
                  <w:proofErr w:type="spellEnd"/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în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afecțiunile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nevraxiale</w:t>
                  </w:r>
                  <w:proofErr w:type="spellEnd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.</w:t>
                  </w:r>
                </w:p>
                <w:p w14:paraId="12452E37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Semiologia</w:t>
                  </w:r>
                  <w:r w:rsidRPr="008D45F5">
                    <w:rPr>
                      <w:rFonts w:ascii="UT Sans" w:hAnsi="UT Sans"/>
                      <w:spacing w:val="-25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sensibilității:</w:t>
                  </w:r>
                </w:p>
                <w:p w14:paraId="030AB985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Organizarea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sensibilității</w:t>
                  </w:r>
                  <w:r w:rsidRPr="008D45F5">
                    <w:rPr>
                      <w:rFonts w:ascii="UT Sans" w:hAnsi="UT Sans"/>
                      <w:spacing w:val="-13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corpului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–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somesterzia</w:t>
                  </w:r>
                  <w:proofErr w:type="spellEnd"/>
                </w:p>
                <w:p w14:paraId="4D7BC602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Semiologia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analitica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sensibilității.</w:t>
                  </w:r>
                </w:p>
                <w:p w14:paraId="20681864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Sindroamele</w:t>
                  </w:r>
                  <w:r w:rsidRPr="008D45F5">
                    <w:rPr>
                      <w:rFonts w:ascii="UT Sans" w:hAnsi="UT Sans"/>
                      <w:spacing w:val="-2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senzitive</w:t>
                  </w:r>
                </w:p>
                <w:p w14:paraId="547C80C1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Semiologia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motilității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ș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reflexelor:</w:t>
                  </w:r>
                </w:p>
                <w:p w14:paraId="47645071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Organizarea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generală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sistemelor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care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controlează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mișcarea</w:t>
                  </w:r>
                </w:p>
                <w:p w14:paraId="6E6EE134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Semiologia</w:t>
                  </w:r>
                  <w:r w:rsidRPr="008D45F5">
                    <w:rPr>
                      <w:rFonts w:ascii="UT Sans" w:hAnsi="UT Sans"/>
                      <w:spacing w:val="-1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unității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motorii</w:t>
                  </w:r>
                </w:p>
                <w:p w14:paraId="2EC28625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Sindromul</w:t>
                  </w:r>
                  <w:r w:rsidRPr="008D45F5">
                    <w:rPr>
                      <w:rFonts w:ascii="UT Sans" w:hAnsi="UT Sans"/>
                      <w:spacing w:val="-2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piramidal</w:t>
                  </w:r>
                </w:p>
                <w:p w14:paraId="77A115D3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Semiologia</w:t>
                  </w:r>
                  <w:r w:rsidRPr="008D45F5">
                    <w:rPr>
                      <w:rFonts w:ascii="UT Sans" w:hAnsi="UT Sans"/>
                      <w:spacing w:val="-27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extrapiramidală</w:t>
                  </w:r>
                  <w:proofErr w:type="spellEnd"/>
                </w:p>
                <w:p w14:paraId="79CF3E6E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Semiologia</w:t>
                  </w:r>
                  <w:r w:rsidRPr="008D45F5">
                    <w:rPr>
                      <w:rFonts w:ascii="UT Sans" w:hAnsi="UT Sans"/>
                      <w:spacing w:val="-2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cerebeloasa</w:t>
                  </w:r>
                </w:p>
                <w:p w14:paraId="1E9AE8B1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Semiologia</w:t>
                  </w:r>
                  <w:r w:rsidRPr="008D45F5">
                    <w:rPr>
                      <w:rFonts w:ascii="UT Sans" w:hAnsi="UT Sans"/>
                      <w:spacing w:val="-2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reflexelor</w:t>
                  </w:r>
                </w:p>
                <w:p w14:paraId="37DD82FA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Miocloniile</w:t>
                  </w:r>
                </w:p>
                <w:p w14:paraId="47F67EE5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Semiologia</w:t>
                  </w:r>
                  <w:r w:rsidRPr="008D45F5">
                    <w:rPr>
                      <w:rFonts w:ascii="UT Sans" w:hAnsi="UT Sans"/>
                      <w:spacing w:val="-1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nervilor</w:t>
                  </w:r>
                  <w:r w:rsidRPr="008D45F5">
                    <w:rPr>
                      <w:rFonts w:ascii="UT Sans" w:hAnsi="UT Sans"/>
                      <w:spacing w:val="-13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cranieni</w:t>
                  </w:r>
                </w:p>
                <w:p w14:paraId="566EFB5F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nervul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olfactiv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(I)</w:t>
                  </w:r>
                </w:p>
                <w:p w14:paraId="7AAE3FBA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nervul</w:t>
                  </w:r>
                  <w:r w:rsidRPr="008D45F5">
                    <w:rPr>
                      <w:rFonts w:ascii="UT Sans" w:hAnsi="UT Sans"/>
                      <w:spacing w:val="-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optic</w:t>
                  </w:r>
                  <w:r w:rsidRPr="008D45F5">
                    <w:rPr>
                      <w:rFonts w:ascii="UT Sans" w:hAnsi="UT Sans"/>
                      <w:spacing w:val="-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(II)</w:t>
                  </w:r>
                  <w:r w:rsidRPr="008D45F5">
                    <w:rPr>
                      <w:rFonts w:ascii="UT Sans" w:hAnsi="UT Sans"/>
                      <w:spacing w:val="-5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5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căile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vizuale</w:t>
                  </w:r>
                </w:p>
                <w:p w14:paraId="09CFC912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motilitatea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oculară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(III,</w:t>
                  </w:r>
                  <w:r w:rsidRPr="008D45F5">
                    <w:rPr>
                      <w:rFonts w:ascii="UT Sans" w:hAnsi="UT Sans"/>
                      <w:spacing w:val="-5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IV,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VI)</w:t>
                  </w:r>
                </w:p>
                <w:p w14:paraId="03616CD1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nervul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trigemen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(V)</w:t>
                  </w:r>
                </w:p>
                <w:p w14:paraId="4B984705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nervul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facial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(VI)</w:t>
                  </w:r>
                </w:p>
                <w:p w14:paraId="2BE97464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nervul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vestibular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cohlear</w:t>
                  </w:r>
                  <w:proofErr w:type="spellEnd"/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(VIII)</w:t>
                  </w:r>
                </w:p>
                <w:p w14:paraId="3622F78C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nervul</w:t>
                  </w:r>
                  <w:r w:rsidRPr="008D45F5">
                    <w:rPr>
                      <w:rFonts w:ascii="UT Sans" w:hAnsi="UT Sans"/>
                      <w:spacing w:val="-13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glosofaringian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(IX)</w:t>
                  </w:r>
                </w:p>
                <w:p w14:paraId="767F79D1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nervul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pneumogastric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(X)</w:t>
                  </w:r>
                </w:p>
                <w:p w14:paraId="13713D77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lastRenderedPageBreak/>
                    <w:t>nervul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spinal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(XI)</w:t>
                  </w:r>
                </w:p>
                <w:p w14:paraId="7A4FBF7D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nervul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mare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hipoglos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(XII)</w:t>
                  </w:r>
                </w:p>
                <w:p w14:paraId="607226A1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Semiologia</w:t>
                  </w:r>
                  <w:r w:rsidRPr="008D45F5">
                    <w:rPr>
                      <w:rFonts w:ascii="UT Sans" w:hAnsi="UT Sans"/>
                      <w:spacing w:val="-1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funcțiilor</w:t>
                  </w:r>
                  <w:r w:rsidRPr="008D45F5">
                    <w:rPr>
                      <w:rFonts w:ascii="UT Sans" w:hAnsi="UT Sans"/>
                      <w:spacing w:val="-1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vegetative:</w:t>
                  </w:r>
                </w:p>
                <w:p w14:paraId="1640D106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sistemul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nervos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autonom</w:t>
                  </w:r>
                </w:p>
                <w:p w14:paraId="4F9F812F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sindroamele</w:t>
                  </w:r>
                  <w:r w:rsidRPr="008D45F5">
                    <w:rPr>
                      <w:rFonts w:ascii="UT Sans" w:hAnsi="UT Sans"/>
                      <w:spacing w:val="-35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hipotalamo</w:t>
                  </w:r>
                  <w:proofErr w:type="spellEnd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-hipofizare</w:t>
                  </w:r>
                </w:p>
                <w:p w14:paraId="352BD625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Conștiența</w:t>
                  </w:r>
                </w:p>
                <w:p w14:paraId="6DC31CC2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tulburări</w:t>
                  </w:r>
                  <w:r w:rsidRPr="008D45F5">
                    <w:rPr>
                      <w:rFonts w:ascii="UT Sans" w:hAnsi="UT Sans"/>
                      <w:spacing w:val="-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somn</w:t>
                  </w:r>
                  <w:r w:rsidRPr="008D45F5">
                    <w:rPr>
                      <w:rFonts w:ascii="UT Sans" w:hAnsi="UT Sans"/>
                      <w:spacing w:val="-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</w:t>
                  </w:r>
                  <w:r w:rsidRPr="008D45F5">
                    <w:rPr>
                      <w:rFonts w:ascii="UT Sans" w:hAnsi="UT Sans"/>
                      <w:spacing w:val="-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veghe</w:t>
                  </w:r>
                </w:p>
                <w:p w14:paraId="71333E14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stările</w:t>
                  </w:r>
                  <w:r w:rsidRPr="008D45F5">
                    <w:rPr>
                      <w:rFonts w:ascii="UT Sans" w:hAnsi="UT Sans"/>
                      <w:spacing w:val="-1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comatoase</w:t>
                  </w:r>
                </w:p>
                <w:p w14:paraId="55E16BFE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mutismul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achinetic</w:t>
                  </w:r>
                  <w:proofErr w:type="spellEnd"/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sindromul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deaferentare</w:t>
                  </w:r>
                  <w:proofErr w:type="spellEnd"/>
                </w:p>
                <w:p w14:paraId="43F8CA50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confuzia,</w:t>
                  </w:r>
                  <w:r w:rsidRPr="008D45F5">
                    <w:rPr>
                      <w:rFonts w:ascii="UT Sans" w:hAnsi="UT Sans"/>
                      <w:spacing w:val="-13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etc.</w:t>
                  </w:r>
                </w:p>
                <w:p w14:paraId="3A762D23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Funcțiile</w:t>
                  </w:r>
                  <w:r w:rsidRPr="008D45F5">
                    <w:rPr>
                      <w:rFonts w:ascii="UT Sans" w:hAnsi="UT Sans"/>
                      <w:spacing w:val="-15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nervoase</w:t>
                  </w:r>
                  <w:r w:rsidRPr="008D45F5">
                    <w:rPr>
                      <w:rFonts w:ascii="UT Sans" w:hAnsi="UT Sans"/>
                      <w:spacing w:val="-15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superioare</w:t>
                  </w:r>
                </w:p>
                <w:p w14:paraId="62AE7BE4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somatognozia</w:t>
                  </w:r>
                  <w:proofErr w:type="spellEnd"/>
                </w:p>
                <w:p w14:paraId="5AD3D469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apraxiile</w:t>
                  </w:r>
                </w:p>
                <w:p w14:paraId="0B88A048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agnoziile</w:t>
                  </w:r>
                </w:p>
                <w:p w14:paraId="13799F5C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dominanta</w:t>
                  </w:r>
                  <w:r w:rsidRPr="008D45F5">
                    <w:rPr>
                      <w:rFonts w:ascii="UT Sans" w:hAnsi="UT Sans"/>
                      <w:spacing w:val="-1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cerebrala.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Afazia</w:t>
                  </w:r>
                </w:p>
                <w:p w14:paraId="3BE33E8D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memoria</w:t>
                  </w:r>
                </w:p>
                <w:p w14:paraId="17E36E8F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Epilepsia</w:t>
                  </w:r>
                </w:p>
                <w:p w14:paraId="0B15146E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clinica</w:t>
                  </w:r>
                </w:p>
                <w:p w14:paraId="42BD8771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etiologie</w:t>
                  </w:r>
                </w:p>
                <w:p w14:paraId="7C01DED3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fiziopatologie</w:t>
                  </w:r>
                </w:p>
                <w:p w14:paraId="6ECE509E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tratament</w:t>
                  </w:r>
                </w:p>
                <w:p w14:paraId="7BF7A2EC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Algiile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craniene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faciale</w:t>
                  </w:r>
                </w:p>
                <w:p w14:paraId="66323CBB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dispozitivul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sensibilitate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feței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craniului</w:t>
                  </w:r>
                </w:p>
                <w:p w14:paraId="3050BBA9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nevralgia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trigemen</w:t>
                  </w:r>
                </w:p>
                <w:p w14:paraId="243C0130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migrena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algiile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vasculare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ale</w:t>
                  </w:r>
                  <w:r w:rsidRPr="008D45F5">
                    <w:rPr>
                      <w:rFonts w:ascii="UT Sans" w:hAnsi="UT Sans"/>
                      <w:spacing w:val="-5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feței</w:t>
                  </w:r>
                </w:p>
                <w:p w14:paraId="2D064A28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algiile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craniene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faciale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simptomatice</w:t>
                  </w:r>
                </w:p>
                <w:p w14:paraId="6557B174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cefaleea</w:t>
                  </w:r>
                </w:p>
                <w:p w14:paraId="703F8F92" w14:textId="77777777" w:rsidR="00285430" w:rsidRPr="008D45F5" w:rsidRDefault="008D45F5" w:rsidP="008D45F5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Patologia</w:t>
                  </w:r>
                  <w:r w:rsidRPr="008D45F5">
                    <w:rPr>
                      <w:rFonts w:ascii="UT Sans" w:hAnsi="UT Sans"/>
                      <w:spacing w:val="-1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nervilor</w:t>
                  </w:r>
                  <w:r w:rsidRPr="008D45F5">
                    <w:rPr>
                      <w:rFonts w:ascii="UT Sans" w:hAnsi="UT Sans"/>
                      <w:spacing w:val="-1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periferici</w:t>
                  </w:r>
                </w:p>
                <w:p w14:paraId="5173CB79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principalele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tipuri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anatomo</w:t>
                  </w:r>
                  <w:proofErr w:type="spellEnd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-clinice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neuropatii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periferice</w:t>
                  </w:r>
                </w:p>
                <w:p w14:paraId="6251CF79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leziunile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rădăcinilor,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plexurilor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nervilor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periferici</w:t>
                  </w:r>
                </w:p>
                <w:p w14:paraId="77915216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polineuropatiile</w:t>
                  </w:r>
                  <w:proofErr w:type="spellEnd"/>
                </w:p>
                <w:p w14:paraId="1D06FCDF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spacing w:line="275" w:lineRule="exact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multinevritele</w:t>
                  </w:r>
                  <w:proofErr w:type="spellEnd"/>
                </w:p>
                <w:p w14:paraId="301FB9A0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spacing w:line="275" w:lineRule="exact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poliradiculonevritele</w:t>
                  </w:r>
                  <w:proofErr w:type="spellEnd"/>
                </w:p>
                <w:p w14:paraId="4C20F4F5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Compresiunile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lente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ale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măduvei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mielopatiile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vasculare</w:t>
                  </w:r>
                </w:p>
                <w:p w14:paraId="27623FEF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Siringomielia</w:t>
                  </w:r>
                  <w:proofErr w:type="spellEnd"/>
                  <w:r w:rsidRPr="008D45F5">
                    <w:rPr>
                      <w:rFonts w:ascii="UT Sans" w:hAnsi="UT Sans"/>
                      <w:spacing w:val="-1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1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malformațiile</w:t>
                  </w:r>
                  <w:r w:rsidRPr="008D45F5">
                    <w:rPr>
                      <w:rFonts w:ascii="UT Sans" w:hAnsi="UT Sans"/>
                      <w:spacing w:val="-15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atlanto</w:t>
                  </w:r>
                  <w:proofErr w:type="spellEnd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-occipitale.</w:t>
                  </w:r>
                </w:p>
                <w:p w14:paraId="7F3B80FF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Scleroza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în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plăci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alte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afecțiuni</w:t>
                  </w:r>
                  <w:r w:rsidRPr="008D45F5">
                    <w:rPr>
                      <w:rFonts w:ascii="UT Sans" w:hAnsi="UT Sans"/>
                      <w:spacing w:val="-7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demielinizante</w:t>
                  </w:r>
                  <w:proofErr w:type="spellEnd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.</w:t>
                  </w:r>
                </w:p>
                <w:p w14:paraId="28D0BA4A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Amiotrofiile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spinale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progresive.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Boala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neuronului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motor.</w:t>
                  </w:r>
                </w:p>
                <w:p w14:paraId="6A8761E7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Boala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Parkinson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sindroamele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parkinsoniene</w:t>
                  </w:r>
                  <w:proofErr w:type="spellEnd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.</w:t>
                  </w:r>
                </w:p>
                <w:p w14:paraId="66C3BD86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Bolile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ereditare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degenerative.</w:t>
                  </w:r>
                </w:p>
                <w:p w14:paraId="7E4A9904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ind w:right="99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Sindroamele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53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neurocutanate</w:t>
                  </w:r>
                  <w:proofErr w:type="spellEnd"/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53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și </w:t>
                  </w:r>
                  <w:r w:rsidRPr="008D45F5">
                    <w:rPr>
                      <w:rFonts w:ascii="UT Sans" w:hAnsi="UT Sans"/>
                      <w:spacing w:val="5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alte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5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tulburări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5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de </w:t>
                  </w:r>
                  <w:r w:rsidRPr="008D45F5">
                    <w:rPr>
                      <w:rFonts w:ascii="UT Sans" w:hAnsi="UT Sans"/>
                      <w:spacing w:val="53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dezvoltare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53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ale </w:t>
                  </w:r>
                  <w:r w:rsidRPr="008D45F5">
                    <w:rPr>
                      <w:rFonts w:ascii="UT Sans" w:hAnsi="UT Sans"/>
                      <w:spacing w:val="5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sistemului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5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nervos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5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central.</w:t>
                  </w:r>
                  <w:r w:rsidRPr="008D45F5">
                    <w:rPr>
                      <w:rFonts w:ascii="UT Sans" w:hAnsi="UT Sans"/>
                      <w:spacing w:val="117"/>
                      <w:w w:val="99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Facomatozele</w:t>
                  </w:r>
                  <w:proofErr w:type="spellEnd"/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.</w:t>
                  </w:r>
                </w:p>
                <w:p w14:paraId="0EDD1868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lastRenderedPageBreak/>
                    <w:t>Bolile</w:t>
                  </w:r>
                  <w:r w:rsidRPr="008D45F5">
                    <w:rPr>
                      <w:rFonts w:ascii="UT Sans" w:hAnsi="UT Sans"/>
                      <w:spacing w:val="-1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vasculare</w:t>
                  </w:r>
                  <w:r w:rsidRPr="008D45F5">
                    <w:rPr>
                      <w:rFonts w:ascii="UT Sans" w:hAnsi="UT Sans"/>
                      <w:spacing w:val="-13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cerebrale:</w:t>
                  </w:r>
                </w:p>
                <w:p w14:paraId="52FDFB43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anatomia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fiziologia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circulației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cerebrale</w:t>
                  </w:r>
                </w:p>
                <w:p w14:paraId="749D1CFE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malformațiile</w:t>
                  </w:r>
                  <w:r w:rsidRPr="008D45F5">
                    <w:rPr>
                      <w:rFonts w:ascii="UT Sans" w:hAnsi="UT Sans"/>
                      <w:spacing w:val="-1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vasculare</w:t>
                  </w:r>
                  <w:r w:rsidRPr="008D45F5">
                    <w:rPr>
                      <w:rFonts w:ascii="UT Sans" w:hAnsi="UT Sans"/>
                      <w:spacing w:val="-16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cerebrale</w:t>
                  </w:r>
                </w:p>
                <w:p w14:paraId="4A6E2C71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complicațiile</w:t>
                  </w:r>
                  <w:r w:rsidRPr="008D45F5">
                    <w:rPr>
                      <w:rFonts w:ascii="UT Sans" w:hAnsi="UT Sans"/>
                      <w:spacing w:val="-13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cerebrale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ale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hipertensiunii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arteriale</w:t>
                  </w:r>
                </w:p>
                <w:p w14:paraId="7FABC1BD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ischemia</w:t>
                  </w:r>
                  <w:r w:rsidRPr="008D45F5">
                    <w:rPr>
                      <w:rFonts w:ascii="UT Sans" w:hAnsi="UT Sans"/>
                      <w:spacing w:val="-1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cerebrala</w:t>
                  </w:r>
                </w:p>
                <w:p w14:paraId="7B3475EE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hemoragia</w:t>
                  </w:r>
                  <w:r w:rsidRPr="008D45F5">
                    <w:rPr>
                      <w:rFonts w:ascii="UT Sans" w:hAnsi="UT Sans"/>
                      <w:spacing w:val="-2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cerebrala</w:t>
                  </w:r>
                </w:p>
                <w:p w14:paraId="269D187C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ictusul</w:t>
                  </w:r>
                  <w:r w:rsidRPr="008D45F5">
                    <w:rPr>
                      <w:rFonts w:ascii="UT Sans" w:hAnsi="UT Sans"/>
                      <w:spacing w:val="-14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lacunar</w:t>
                  </w:r>
                </w:p>
                <w:p w14:paraId="73C10B9C" w14:textId="77777777" w:rsidR="008D45F5" w:rsidRPr="008D45F5" w:rsidRDefault="008D45F5" w:rsidP="008D45F5">
                  <w:pPr>
                    <w:pStyle w:val="Corptext"/>
                    <w:numPr>
                      <w:ilvl w:val="1"/>
                      <w:numId w:val="3"/>
                    </w:numPr>
                    <w:tabs>
                      <w:tab w:val="left" w:pos="83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tromboflebitele</w:t>
                  </w:r>
                  <w:r w:rsidRPr="008D45F5">
                    <w:rPr>
                      <w:rFonts w:ascii="UT Sans" w:hAnsi="UT Sans"/>
                      <w:spacing w:val="-25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cerebrale</w:t>
                  </w:r>
                </w:p>
                <w:p w14:paraId="4FE75336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Neoplasmele</w:t>
                  </w:r>
                  <w:r w:rsidRPr="008D45F5">
                    <w:rPr>
                      <w:rFonts w:ascii="UT Sans" w:hAnsi="UT Sans"/>
                      <w:spacing w:val="-27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intracraniene.</w:t>
                  </w:r>
                </w:p>
                <w:p w14:paraId="78701C0D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Traumatismele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craniene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si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măduvei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spinării.</w:t>
                  </w:r>
                </w:p>
                <w:p w14:paraId="7FF10BF7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Patologia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infecțioasa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și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parazitară.</w:t>
                  </w:r>
                </w:p>
                <w:p w14:paraId="5D64FCA3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Demențele</w:t>
                  </w:r>
                  <w:r w:rsidRPr="008D45F5">
                    <w:rPr>
                      <w:rFonts w:ascii="UT Sans" w:hAnsi="UT Sans"/>
                      <w:spacing w:val="-1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organice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ale</w:t>
                  </w:r>
                  <w:r w:rsidRPr="008D45F5">
                    <w:rPr>
                      <w:rFonts w:ascii="UT Sans" w:hAnsi="UT Sans"/>
                      <w:spacing w:val="-1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adultului.</w:t>
                  </w:r>
                </w:p>
                <w:p w14:paraId="063CE770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Encefalopatii</w:t>
                  </w:r>
                  <w:r w:rsidRPr="008D45F5">
                    <w:rPr>
                      <w:rFonts w:ascii="UT Sans" w:hAnsi="UT Sans"/>
                      <w:spacing w:val="-22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infantile.</w:t>
                  </w:r>
                </w:p>
                <w:p w14:paraId="69876E94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Manifestări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neurologice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1"/>
                      <w:sz w:val="22"/>
                      <w:szCs w:val="22"/>
                      <w:lang w:val="ro-RO"/>
                    </w:rPr>
                    <w:t>în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tulburări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ereditare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</w:t>
                  </w:r>
                  <w:r w:rsidRPr="008D45F5">
                    <w:rPr>
                      <w:rFonts w:ascii="UT Sans" w:hAnsi="UT Sans"/>
                      <w:spacing w:val="-8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metabolism.</w:t>
                  </w:r>
                </w:p>
                <w:p w14:paraId="0BAA1B21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Patologia</w:t>
                  </w:r>
                  <w:r w:rsidRPr="008D45F5">
                    <w:rPr>
                      <w:rFonts w:ascii="UT Sans" w:hAnsi="UT Sans"/>
                      <w:spacing w:val="-21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musculară.</w:t>
                  </w:r>
                </w:p>
                <w:p w14:paraId="17DF8207" w14:textId="77777777" w:rsidR="008D45F5" w:rsidRPr="008D45F5" w:rsidRDefault="008D45F5" w:rsidP="008D45F5">
                  <w:pPr>
                    <w:pStyle w:val="Corptext"/>
                    <w:numPr>
                      <w:ilvl w:val="0"/>
                      <w:numId w:val="3"/>
                    </w:numPr>
                    <w:tabs>
                      <w:tab w:val="left" w:pos="479"/>
                    </w:tabs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Manifestări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neurologice</w:t>
                  </w:r>
                  <w:r w:rsidRPr="008D45F5">
                    <w:rPr>
                      <w:rFonts w:ascii="UT Sans" w:hAnsi="UT Sans"/>
                      <w:spacing w:val="-10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1"/>
                      <w:sz w:val="22"/>
                      <w:szCs w:val="22"/>
                      <w:lang w:val="ro-RO"/>
                    </w:rPr>
                    <w:t>în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boli</w:t>
                  </w:r>
                  <w:r w:rsidRPr="008D45F5">
                    <w:rPr>
                      <w:rFonts w:ascii="UT Sans" w:hAnsi="UT Sans"/>
                      <w:spacing w:val="-9"/>
                      <w:sz w:val="22"/>
                      <w:szCs w:val="22"/>
                      <w:lang w:val="ro-RO"/>
                    </w:rPr>
                    <w:t xml:space="preserve"> </w:t>
                  </w:r>
                  <w:r w:rsidRPr="008D45F5">
                    <w:rPr>
                      <w:rFonts w:ascii="UT Sans" w:hAnsi="UT Sans"/>
                      <w:spacing w:val="-1"/>
                      <w:sz w:val="22"/>
                      <w:szCs w:val="22"/>
                      <w:lang w:val="ro-RO"/>
                    </w:rPr>
                    <w:t>generale.</w:t>
                  </w:r>
                </w:p>
                <w:p w14:paraId="748C137E" w14:textId="77777777" w:rsidR="00537EB2" w:rsidRPr="00537EB2" w:rsidRDefault="00537EB2" w:rsidP="008D45F5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Utilizarea medica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ț</w:t>
                  </w: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iei </w:t>
                  </w:r>
                  <w:proofErr w:type="spellStart"/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opioide</w:t>
                  </w:r>
                  <w:proofErr w:type="spellEnd"/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n managementul durerii </w:t>
                  </w:r>
                  <w:proofErr w:type="spellStart"/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neuropate</w:t>
                  </w:r>
                  <w:proofErr w:type="spellEnd"/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3CD4B785" w14:textId="77777777" w:rsidR="00537EB2" w:rsidRPr="00537EB2" w:rsidRDefault="00537EB2" w:rsidP="008D45F5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Co-analgezice eficiente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 managementul durerii.</w:t>
                  </w:r>
                </w:p>
                <w:p w14:paraId="47912EC6" w14:textId="2926C0F2" w:rsidR="00537EB2" w:rsidRPr="00537EB2" w:rsidRDefault="00537EB2" w:rsidP="008D45F5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Tratamentul farm</w:t>
                  </w:r>
                  <w:r w:rsidR="00FF5DA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</w:t>
                  </w: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cologic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</w:t>
                  </w: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 non-farmacologic al </w:t>
                  </w:r>
                  <w:proofErr w:type="spellStart"/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deliriumului</w:t>
                  </w:r>
                  <w:proofErr w:type="spellEnd"/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n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ngrijiri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le</w:t>
                  </w: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paliative.</w:t>
                  </w:r>
                </w:p>
                <w:p w14:paraId="27BC4A62" w14:textId="77777777" w:rsidR="00285430" w:rsidRPr="00F20463" w:rsidRDefault="00537EB2" w:rsidP="008D45F5">
                  <w:pPr>
                    <w:numPr>
                      <w:ilvl w:val="0"/>
                      <w:numId w:val="3"/>
                    </w:numPr>
                    <w:spacing w:line="276" w:lineRule="auto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Scale uni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</w:t>
                  </w:r>
                  <w:r w:rsidRPr="00537EB2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 multidimensionale pentru evaluarea durerii.</w:t>
                  </w:r>
                </w:p>
                <w:p w14:paraId="7D7E4D04" w14:textId="77777777" w:rsidR="00763DE8" w:rsidRPr="00F20463" w:rsidRDefault="00763DE8" w:rsidP="00763DE8">
                  <w:pPr>
                    <w:spacing w:line="276" w:lineRule="auto"/>
                    <w:ind w:left="360"/>
                    <w:rPr>
                      <w:rFonts w:ascii="UT Sans" w:hAnsi="UT Sans"/>
                      <w:b/>
                      <w:sz w:val="22"/>
                      <w:szCs w:val="22"/>
                      <w:lang w:val="ro-RO"/>
                    </w:rPr>
                  </w:pPr>
                </w:p>
                <w:p w14:paraId="715D943A" w14:textId="77777777" w:rsidR="00285430" w:rsidRPr="00F20463" w:rsidRDefault="00285430" w:rsidP="00285430">
                  <w:pPr>
                    <w:pStyle w:val="NormalWeb"/>
                    <w:spacing w:before="0" w:beforeAutospacing="0" w:after="0" w:afterAutospacing="0"/>
                    <w:jc w:val="both"/>
                    <w:rPr>
                      <w:rFonts w:ascii="UT Sans" w:hAnsi="UT Sans"/>
                      <w:b/>
                      <w:lang w:val="ro-RO"/>
                    </w:rPr>
                  </w:pPr>
                  <w:r w:rsidRPr="00F20463">
                    <w:rPr>
                      <w:rFonts w:ascii="UT Sans" w:hAnsi="UT Sans"/>
                      <w:b/>
                      <w:lang w:val="ro-RO"/>
                    </w:rPr>
                    <w:t>Bibliografie</w:t>
                  </w:r>
                </w:p>
                <w:p w14:paraId="2E0C65FD" w14:textId="77777777" w:rsidR="009055BA" w:rsidRPr="00E2404B" w:rsidRDefault="009055BA" w:rsidP="009055BA">
                  <w:pPr>
                    <w:pStyle w:val="NormalWeb"/>
                    <w:numPr>
                      <w:ilvl w:val="0"/>
                      <w:numId w:val="11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ADAMS &amp; VICTOR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-</w:t>
                  </w:r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PRINCIPIILE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</w:t>
                  </w:r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I  PRACTICA  NEUROLOGIEI,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ed.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Ropper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A., Editura Medicală </w:t>
                  </w:r>
                  <w:proofErr w:type="spellStart"/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Callisto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, </w:t>
                  </w:r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2017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2CB16A8F" w14:textId="77777777" w:rsidR="009055BA" w:rsidRPr="00E2404B" w:rsidRDefault="009055BA" w:rsidP="009055BA">
                  <w:pPr>
                    <w:pStyle w:val="NormalWeb"/>
                    <w:numPr>
                      <w:ilvl w:val="0"/>
                      <w:numId w:val="11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***</w:t>
                  </w:r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GHIDURI de diagnostic și tratament în neurologie. </w:t>
                  </w:r>
                  <w:proofErr w:type="spellStart"/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</w:t>
                  </w:r>
                  <w:proofErr w:type="spellEnd"/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: Băjenaru O.,  </w:t>
                  </w:r>
                  <w:proofErr w:type="spellStart"/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</w:t>
                  </w:r>
                  <w:proofErr w:type="spellEnd"/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2, București, 2012.</w:t>
                  </w:r>
                </w:p>
                <w:p w14:paraId="2D51CD03" w14:textId="77777777" w:rsidR="009055BA" w:rsidRPr="00E2404B" w:rsidRDefault="009055BA" w:rsidP="009055BA">
                  <w:pPr>
                    <w:pStyle w:val="NormalWeb"/>
                    <w:numPr>
                      <w:ilvl w:val="0"/>
                      <w:numId w:val="11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***</w:t>
                  </w:r>
                  <w:r w:rsidRPr="00E2404B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Ghidurile federației europene a societăților de neurologie pentru diagnosticul si tratamentul bolilor neurologice, </w:t>
                  </w:r>
                  <w:r w:rsidRPr="00C46B9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Editura Medicala </w:t>
                  </w:r>
                  <w:proofErr w:type="spellStart"/>
                  <w:r w:rsidRPr="00C46B9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Amaltea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C46B94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București 2013</w:t>
                  </w:r>
                </w:p>
                <w:p w14:paraId="3632B67F" w14:textId="77777777" w:rsidR="007A45FF" w:rsidRPr="007A45FF" w:rsidRDefault="007A45FF" w:rsidP="00DC73D0">
                  <w:pPr>
                    <w:pStyle w:val="NormalWeb"/>
                    <w:numPr>
                      <w:ilvl w:val="0"/>
                      <w:numId w:val="11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Mo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ș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oiu D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Protocoale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linice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n 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î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ngrijiri paliative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-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Editia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2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Haco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International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2013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,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ISBN 978-973-7706-28-7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</w:p>
                <w:p w14:paraId="528FE7C6" w14:textId="77777777" w:rsidR="007A45FF" w:rsidRPr="007A45FF" w:rsidRDefault="007A45FF" w:rsidP="00DC73D0">
                  <w:pPr>
                    <w:pStyle w:val="NormalWeb"/>
                    <w:numPr>
                      <w:ilvl w:val="0"/>
                      <w:numId w:val="11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Murion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B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.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Neuropathic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pain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: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current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definition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and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review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of drug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treatment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; </w:t>
                  </w:r>
                  <w:hyperlink r:id="rId7" w:history="1">
                    <w:r w:rsidRPr="005D4E2B">
                      <w:rPr>
                        <w:rStyle w:val="Hyperlink"/>
                        <w:rFonts w:ascii="UT Sans" w:hAnsi="UT Sans"/>
                        <w:sz w:val="22"/>
                        <w:szCs w:val="22"/>
                        <w:lang w:val="ro-RO"/>
                      </w:rPr>
                      <w:t>https://www.ncbi.nlm.nih.gov/pmc/articles/PMC6003018/</w:t>
                    </w:r>
                  </w:hyperlink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</w:p>
                <w:p w14:paraId="75BB7543" w14:textId="77777777" w:rsidR="007A45FF" w:rsidRPr="007A45FF" w:rsidRDefault="007A45FF" w:rsidP="00DC73D0">
                  <w:pPr>
                    <w:pStyle w:val="NormalWeb"/>
                    <w:numPr>
                      <w:ilvl w:val="0"/>
                      <w:numId w:val="11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Schembr</w:t>
                  </w:r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i</w:t>
                  </w:r>
                  <w:proofErr w:type="spellEnd"/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E.</w:t>
                  </w:r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Are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Opioids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Effective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in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Relieving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Neuropathic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  <w:proofErr w:type="spellStart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>Pain</w:t>
                  </w:r>
                  <w:proofErr w:type="spellEnd"/>
                  <w:r w:rsidRP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? </w:t>
                  </w:r>
                  <w:hyperlink r:id="rId8" w:history="1">
                    <w:r w:rsidRPr="005D4E2B">
                      <w:rPr>
                        <w:rStyle w:val="Hyperlink"/>
                        <w:rFonts w:ascii="UT Sans" w:hAnsi="UT Sans"/>
                        <w:sz w:val="22"/>
                        <w:szCs w:val="22"/>
                        <w:lang w:val="ro-RO"/>
                      </w:rPr>
                      <w:t>https://link.springer.com/article/10.1007/s42399-018-0009-4</w:t>
                    </w:r>
                  </w:hyperlink>
                  <w:r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</w:p>
                <w:p w14:paraId="338E7F7B" w14:textId="77777777" w:rsidR="007A45FF" w:rsidRPr="007A45FF" w:rsidRDefault="00976524" w:rsidP="00DC73D0">
                  <w:pPr>
                    <w:pStyle w:val="NormalWeb"/>
                    <w:numPr>
                      <w:ilvl w:val="0"/>
                      <w:numId w:val="11"/>
                    </w:numPr>
                    <w:ind w:left="770"/>
                    <w:jc w:val="both"/>
                    <w:rPr>
                      <w:rFonts w:ascii="UT Sans" w:hAnsi="UT Sans"/>
                      <w:sz w:val="22"/>
                      <w:szCs w:val="22"/>
                      <w:lang w:val="ro-RO"/>
                    </w:rPr>
                  </w:pPr>
                  <w:hyperlink r:id="rId9" w:history="1">
                    <w:r w:rsidR="007A45FF" w:rsidRPr="005D4E2B">
                      <w:rPr>
                        <w:rStyle w:val="Hyperlink"/>
                        <w:rFonts w:ascii="UT Sans" w:hAnsi="UT Sans"/>
                        <w:sz w:val="22"/>
                        <w:szCs w:val="22"/>
                        <w:lang w:val="ro-RO"/>
                      </w:rPr>
                      <w:t>https://www.england.nhs.uk/north-west/wp-content/uploads/sites/48/2020/01/Palliative-Care-Pain-and-Symptom-Control-Guidelines.pdf</w:t>
                    </w:r>
                  </w:hyperlink>
                  <w:r w:rsidR="007A45FF">
                    <w:rPr>
                      <w:rFonts w:ascii="UT Sans" w:hAnsi="UT Sans"/>
                      <w:sz w:val="22"/>
                      <w:szCs w:val="22"/>
                      <w:lang w:val="ro-RO"/>
                    </w:rPr>
                    <w:t xml:space="preserve"> </w:t>
                  </w:r>
                </w:p>
                <w:p w14:paraId="7CBD5A23" w14:textId="77777777" w:rsidR="00380734" w:rsidRPr="00F20463" w:rsidRDefault="00380734" w:rsidP="00380734">
                  <w:pPr>
                    <w:autoSpaceDE w:val="0"/>
                    <w:autoSpaceDN w:val="0"/>
                    <w:adjustRightInd w:val="0"/>
                    <w:rPr>
                      <w:rFonts w:ascii="UT Sans" w:eastAsia="MS Mincho" w:hAnsi="UT Sans" w:cs="Cambria"/>
                      <w:color w:val="000000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0619F09B" w14:textId="77777777"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F20463" w14:paraId="2CE9DA8C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4BC5A745" w14:textId="77777777" w:rsidR="00686F6D" w:rsidRPr="00F20463" w:rsidRDefault="00686F6D" w:rsidP="009C167C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  <w:p w14:paraId="78AEE62B" w14:textId="77777777" w:rsidR="00686F6D" w:rsidRPr="00F20463" w:rsidRDefault="00686F6D" w:rsidP="00686F6D">
            <w:pPr>
              <w:pStyle w:val="Default"/>
              <w:jc w:val="center"/>
              <w:rPr>
                <w:rFonts w:ascii="UT Sans Medium" w:hAnsi="UT Sans Medium"/>
                <w:b/>
                <w:bCs/>
                <w:szCs w:val="22"/>
              </w:rPr>
            </w:pPr>
            <w:r w:rsidRPr="00F20463">
              <w:rPr>
                <w:rFonts w:ascii="UT Sans Medium" w:hAnsi="UT Sans Medium"/>
                <w:b/>
                <w:bCs/>
                <w:szCs w:val="22"/>
              </w:rPr>
              <w:t>Tematica probei clinice</w:t>
            </w:r>
          </w:p>
          <w:p w14:paraId="68C0F33C" w14:textId="77777777" w:rsidR="00BD5F7D" w:rsidRPr="00F20463" w:rsidRDefault="00BD5F7D" w:rsidP="00686F6D">
            <w:pPr>
              <w:pStyle w:val="Default"/>
              <w:jc w:val="center"/>
              <w:rPr>
                <w:rFonts w:ascii="UT Sans" w:hAnsi="UT Sans"/>
                <w:sz w:val="22"/>
                <w:szCs w:val="22"/>
              </w:rPr>
            </w:pPr>
          </w:p>
          <w:p w14:paraId="4D402920" w14:textId="77777777" w:rsidR="00D60EAC" w:rsidRPr="00F20463" w:rsidRDefault="00705D1C" w:rsidP="00686F6D">
            <w:pPr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lastRenderedPageBreak/>
              <w:t xml:space="preserve">    </w:t>
            </w:r>
            <w:r w:rsidR="00686F6D"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Examinarea și prezentarea unui caz clinic din tematica probei scrise. </w:t>
            </w:r>
          </w:p>
          <w:p w14:paraId="317692C8" w14:textId="77777777" w:rsidR="001A08A8" w:rsidRPr="00F20463" w:rsidRDefault="001A08A8" w:rsidP="00686F6D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F20463" w14:paraId="162A0FC6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2272092C" w14:textId="77777777" w:rsidR="001D5AB6" w:rsidRPr="00F20463" w:rsidRDefault="001D5AB6" w:rsidP="00763DE8">
            <w:pPr>
              <w:spacing w:line="276" w:lineRule="auto"/>
              <w:jc w:val="center"/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F20463">
              <w:rPr>
                <w:rFonts w:ascii="UT Sans Medium" w:hAnsi="UT Sans Medium" w:cs="Arial"/>
                <w:b/>
                <w:szCs w:val="28"/>
                <w:lang w:val="ro-RO"/>
              </w:rPr>
              <w:lastRenderedPageBreak/>
              <w:t>Proba didactică (cursul magistral)</w:t>
            </w:r>
          </w:p>
          <w:p w14:paraId="0BD6AE6F" w14:textId="77777777" w:rsidR="001D5AB6" w:rsidRPr="00F20463" w:rsidRDefault="001D5AB6" w:rsidP="00763DE8">
            <w:pPr>
              <w:spacing w:line="276" w:lineRule="auto"/>
              <w:jc w:val="center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14:paraId="45EE9CCF" w14:textId="77777777" w:rsidR="009055BA" w:rsidRPr="0010085B" w:rsidRDefault="009055BA" w:rsidP="009055BA">
            <w:pPr>
              <w:pStyle w:val="Corptext"/>
              <w:numPr>
                <w:ilvl w:val="0"/>
                <w:numId w:val="14"/>
              </w:numPr>
              <w:tabs>
                <w:tab w:val="left" w:pos="479"/>
              </w:tabs>
              <w:rPr>
                <w:rFonts w:ascii="UT Sans" w:hAnsi="UT Sans"/>
                <w:sz w:val="22"/>
                <w:szCs w:val="22"/>
                <w:lang w:val="ro-RO"/>
              </w:rPr>
            </w:pPr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>Semiologia nervilor cranieni</w:t>
            </w:r>
          </w:p>
          <w:p w14:paraId="6E028BC9" w14:textId="77777777" w:rsidR="009055BA" w:rsidRPr="0010085B" w:rsidRDefault="009055BA" w:rsidP="009055BA">
            <w:pPr>
              <w:pStyle w:val="Corptext"/>
              <w:numPr>
                <w:ilvl w:val="0"/>
                <w:numId w:val="14"/>
              </w:numPr>
              <w:tabs>
                <w:tab w:val="left" w:pos="479"/>
              </w:tabs>
              <w:rPr>
                <w:rFonts w:ascii="UT Sans" w:hAnsi="UT Sans"/>
                <w:sz w:val="22"/>
                <w:szCs w:val="22"/>
                <w:lang w:val="ro-RO"/>
              </w:rPr>
            </w:pPr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>Conștiența</w:t>
            </w:r>
          </w:p>
          <w:p w14:paraId="72B98F02" w14:textId="77777777" w:rsidR="009055BA" w:rsidRPr="0010085B" w:rsidRDefault="009055BA" w:rsidP="009055BA">
            <w:pPr>
              <w:pStyle w:val="Corptext"/>
              <w:numPr>
                <w:ilvl w:val="0"/>
                <w:numId w:val="14"/>
              </w:numPr>
              <w:tabs>
                <w:tab w:val="left" w:pos="479"/>
              </w:tabs>
              <w:rPr>
                <w:rFonts w:ascii="UT Sans" w:hAnsi="UT Sans"/>
                <w:sz w:val="22"/>
                <w:szCs w:val="22"/>
                <w:lang w:val="ro-RO"/>
              </w:rPr>
            </w:pPr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 xml:space="preserve">Scleroza </w:t>
            </w:r>
            <w:r w:rsidRPr="0010085B">
              <w:rPr>
                <w:rFonts w:ascii="UT Sans" w:hAnsi="UT Sans"/>
                <w:sz w:val="22"/>
                <w:szCs w:val="22"/>
                <w:lang w:val="ro-RO"/>
              </w:rPr>
              <w:t xml:space="preserve">în </w:t>
            </w:r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 xml:space="preserve">plăci </w:t>
            </w:r>
            <w:r w:rsidRPr="0010085B">
              <w:rPr>
                <w:rFonts w:ascii="UT Sans" w:hAnsi="UT Sans"/>
                <w:sz w:val="22"/>
                <w:szCs w:val="22"/>
                <w:lang w:val="ro-RO"/>
              </w:rPr>
              <w:t xml:space="preserve">și </w:t>
            </w:r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>alte</w:t>
            </w:r>
            <w:r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 xml:space="preserve"> </w:t>
            </w:r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 xml:space="preserve">afecțiuni </w:t>
            </w:r>
            <w:proofErr w:type="spellStart"/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>demielinizante</w:t>
            </w:r>
            <w:proofErr w:type="spellEnd"/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>.</w:t>
            </w:r>
          </w:p>
          <w:p w14:paraId="53B03CA2" w14:textId="77777777" w:rsidR="009055BA" w:rsidRPr="0010085B" w:rsidRDefault="009055BA" w:rsidP="009055BA">
            <w:pPr>
              <w:pStyle w:val="Corptext"/>
              <w:numPr>
                <w:ilvl w:val="0"/>
                <w:numId w:val="14"/>
              </w:numPr>
              <w:tabs>
                <w:tab w:val="left" w:pos="479"/>
              </w:tabs>
              <w:rPr>
                <w:rFonts w:ascii="UT Sans" w:hAnsi="UT Sans"/>
                <w:sz w:val="22"/>
                <w:szCs w:val="22"/>
                <w:lang w:val="ro-RO"/>
              </w:rPr>
            </w:pPr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 xml:space="preserve">Amiotrofiile spinale progresive. Boala </w:t>
            </w:r>
            <w:r w:rsidRPr="0010085B">
              <w:rPr>
                <w:rFonts w:ascii="UT Sans" w:hAnsi="UT Sans"/>
                <w:sz w:val="22"/>
                <w:szCs w:val="22"/>
                <w:lang w:val="ro-RO"/>
              </w:rPr>
              <w:t xml:space="preserve">neuronului </w:t>
            </w:r>
            <w:r w:rsidRPr="0010085B">
              <w:rPr>
                <w:rFonts w:ascii="UT Sans" w:hAnsi="UT Sans"/>
                <w:spacing w:val="-1"/>
                <w:sz w:val="22"/>
                <w:szCs w:val="22"/>
                <w:lang w:val="ro-RO"/>
              </w:rPr>
              <w:t>motor</w:t>
            </w:r>
          </w:p>
          <w:p w14:paraId="2B12E4E6" w14:textId="77777777" w:rsidR="009055BA" w:rsidRPr="0010085B" w:rsidRDefault="009055BA" w:rsidP="009055BA">
            <w:pPr>
              <w:numPr>
                <w:ilvl w:val="0"/>
                <w:numId w:val="14"/>
              </w:numPr>
              <w:spacing w:line="276" w:lineRule="auto"/>
              <w:rPr>
                <w:rFonts w:ascii="UT Sans" w:hAnsi="UT Sans"/>
                <w:sz w:val="22"/>
                <w:szCs w:val="22"/>
                <w:lang w:val="ro-RO"/>
              </w:rPr>
            </w:pPr>
            <w:r w:rsidRPr="0010085B">
              <w:rPr>
                <w:rFonts w:ascii="UT Sans" w:hAnsi="UT Sans"/>
                <w:sz w:val="22"/>
                <w:szCs w:val="22"/>
                <w:lang w:val="ro-RO"/>
              </w:rPr>
              <w:t xml:space="preserve">Tratamentul farmacologic și non-farmacologic al </w:t>
            </w:r>
            <w:proofErr w:type="spellStart"/>
            <w:r w:rsidRPr="0010085B">
              <w:rPr>
                <w:rFonts w:ascii="UT Sans" w:hAnsi="UT Sans"/>
                <w:sz w:val="22"/>
                <w:szCs w:val="22"/>
                <w:lang w:val="ro-RO"/>
              </w:rPr>
              <w:t>deliriumului</w:t>
            </w:r>
            <w:proofErr w:type="spellEnd"/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 </w:t>
            </w:r>
            <w:r w:rsidRPr="0010085B">
              <w:rPr>
                <w:rFonts w:ascii="UT Sans" w:hAnsi="UT Sans"/>
                <w:sz w:val="22"/>
                <w:szCs w:val="22"/>
                <w:lang w:val="ro-RO"/>
              </w:rPr>
              <w:t>în îngrijirile paliative.</w:t>
            </w:r>
          </w:p>
          <w:p w14:paraId="0EE4216D" w14:textId="77777777" w:rsidR="00E065CE" w:rsidRPr="00F20463" w:rsidRDefault="00E065CE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</w:p>
          <w:p w14:paraId="60E30C37" w14:textId="77777777" w:rsidR="00DA5719" w:rsidRPr="00F20463" w:rsidRDefault="00DA5719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  <w:r w:rsidRPr="00F20463">
              <w:rPr>
                <w:rFonts w:ascii="UT Sans" w:hAnsi="UT Sans"/>
                <w:b/>
                <w:lang w:val="ro-RO"/>
              </w:rPr>
              <w:t>Bibliografie</w:t>
            </w:r>
          </w:p>
          <w:p w14:paraId="01588DF9" w14:textId="77777777" w:rsidR="009055BA" w:rsidRPr="00E2404B" w:rsidRDefault="009055BA" w:rsidP="009055BA">
            <w:pPr>
              <w:pStyle w:val="NormalWeb"/>
              <w:numPr>
                <w:ilvl w:val="0"/>
                <w:numId w:val="13"/>
              </w:numPr>
              <w:ind w:left="596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>ADAMS &amp; VICTOR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 -</w:t>
            </w:r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 xml:space="preserve"> PRINCIPIILE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Ș</w:t>
            </w:r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 xml:space="preserve">I  PRACTICA  NEUROLOGIEI, 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ed. </w:t>
            </w:r>
            <w:proofErr w:type="spellStart"/>
            <w:r>
              <w:rPr>
                <w:rFonts w:ascii="UT Sans" w:hAnsi="UT Sans"/>
                <w:sz w:val="22"/>
                <w:szCs w:val="22"/>
                <w:lang w:val="ro-RO"/>
              </w:rPr>
              <w:t>Ropper</w:t>
            </w:r>
            <w:proofErr w:type="spellEnd"/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 A., Editura Medicală </w:t>
            </w:r>
            <w:proofErr w:type="spellStart"/>
            <w:r>
              <w:rPr>
                <w:rFonts w:ascii="UT Sans" w:hAnsi="UT Sans"/>
                <w:sz w:val="22"/>
                <w:szCs w:val="22"/>
                <w:lang w:val="ro-RO"/>
              </w:rPr>
              <w:t>Callisto</w:t>
            </w:r>
            <w:proofErr w:type="spellEnd"/>
            <w:r>
              <w:rPr>
                <w:rFonts w:ascii="UT Sans" w:hAnsi="UT Sans"/>
                <w:sz w:val="22"/>
                <w:szCs w:val="22"/>
                <w:lang w:val="ro-RO"/>
              </w:rPr>
              <w:t xml:space="preserve">, </w:t>
            </w:r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>2017</w:t>
            </w:r>
            <w:r>
              <w:rPr>
                <w:rFonts w:ascii="UT Sans" w:hAnsi="UT Sans"/>
                <w:sz w:val="22"/>
                <w:szCs w:val="22"/>
                <w:lang w:val="ro-RO"/>
              </w:rPr>
              <w:t>.</w:t>
            </w:r>
          </w:p>
          <w:p w14:paraId="3D4B43D4" w14:textId="77777777" w:rsidR="009055BA" w:rsidRPr="00E2404B" w:rsidRDefault="009055BA" w:rsidP="009055BA">
            <w:pPr>
              <w:pStyle w:val="NormalWeb"/>
              <w:numPr>
                <w:ilvl w:val="0"/>
                <w:numId w:val="13"/>
              </w:numPr>
              <w:ind w:left="596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sz w:val="22"/>
                <w:szCs w:val="22"/>
                <w:lang w:val="ro-RO"/>
              </w:rPr>
              <w:t>***</w:t>
            </w:r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 xml:space="preserve">GHIDURI de diagnostic și tratament în neurologie. </w:t>
            </w:r>
            <w:proofErr w:type="spellStart"/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>Ed</w:t>
            </w:r>
            <w:proofErr w:type="spellEnd"/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 xml:space="preserve">: Băjenaru O.,  </w:t>
            </w:r>
            <w:proofErr w:type="spellStart"/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>ed</w:t>
            </w:r>
            <w:proofErr w:type="spellEnd"/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 xml:space="preserve"> 2, București, 2012.</w:t>
            </w:r>
          </w:p>
          <w:p w14:paraId="0B75E29A" w14:textId="77777777" w:rsidR="009055BA" w:rsidRPr="00E2404B" w:rsidRDefault="009055BA" w:rsidP="009055BA">
            <w:pPr>
              <w:pStyle w:val="NormalWeb"/>
              <w:numPr>
                <w:ilvl w:val="0"/>
                <w:numId w:val="13"/>
              </w:numPr>
              <w:ind w:left="596"/>
              <w:jc w:val="both"/>
              <w:rPr>
                <w:rFonts w:ascii="UT Sans" w:hAnsi="UT Sans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sz w:val="22"/>
                <w:szCs w:val="22"/>
                <w:lang w:val="ro-RO"/>
              </w:rPr>
              <w:t>***</w:t>
            </w:r>
            <w:r w:rsidRPr="00E2404B">
              <w:rPr>
                <w:rFonts w:ascii="UT Sans" w:hAnsi="UT Sans"/>
                <w:sz w:val="22"/>
                <w:szCs w:val="22"/>
                <w:lang w:val="ro-RO"/>
              </w:rPr>
              <w:t xml:space="preserve">Ghidurile federației europene a societăților de neurologie pentru diagnosticul si tratamentul bolilor neurologice, </w:t>
            </w:r>
            <w:r w:rsidRPr="00C46B94">
              <w:rPr>
                <w:rFonts w:ascii="UT Sans" w:hAnsi="UT Sans"/>
                <w:sz w:val="22"/>
                <w:szCs w:val="22"/>
                <w:lang w:val="ro-RO"/>
              </w:rPr>
              <w:t xml:space="preserve">Editura Medicala </w:t>
            </w:r>
            <w:proofErr w:type="spellStart"/>
            <w:r w:rsidRPr="00C46B94">
              <w:rPr>
                <w:rFonts w:ascii="UT Sans" w:hAnsi="UT Sans"/>
                <w:sz w:val="22"/>
                <w:szCs w:val="22"/>
                <w:lang w:val="ro-RO"/>
              </w:rPr>
              <w:t>Amaltea</w:t>
            </w:r>
            <w:proofErr w:type="spellEnd"/>
            <w:r>
              <w:rPr>
                <w:rFonts w:ascii="UT Sans" w:hAnsi="UT Sans"/>
                <w:sz w:val="22"/>
                <w:szCs w:val="22"/>
                <w:lang w:val="ro-RO"/>
              </w:rPr>
              <w:t>,</w:t>
            </w:r>
            <w:r w:rsidRPr="00C46B94">
              <w:rPr>
                <w:rFonts w:ascii="UT Sans" w:hAnsi="UT Sans"/>
                <w:sz w:val="22"/>
                <w:szCs w:val="22"/>
                <w:lang w:val="ro-RO"/>
              </w:rPr>
              <w:t xml:space="preserve"> București 2013</w:t>
            </w:r>
          </w:p>
          <w:p w14:paraId="6E61C322" w14:textId="77777777"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3787E60A" w14:textId="77777777" w:rsidR="00763DE8" w:rsidRPr="00F20463" w:rsidRDefault="002A418E" w:rsidP="00763DE8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14:paraId="7390DCAE" w14:textId="77777777" w:rsidR="00763DE8" w:rsidRPr="00F20463" w:rsidRDefault="00763DE8" w:rsidP="00763DE8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14:paraId="176EF141" w14:textId="77777777"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ine în mod obligatoriu şi o sesiune de întrebări din partea comisiei de concurs sau a membrilor comunită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ii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ştiin</w:t>
            </w:r>
            <w:r w:rsidR="001C4A46" w:rsidRPr="00F20463">
              <w:rPr>
                <w:rFonts w:ascii="UT Sans" w:hAnsi="UT Sans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ifice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</w:tc>
      </w:tr>
      <w:tr w:rsidR="00D60EAC" w:rsidRPr="00F20463" w14:paraId="1ED019E8" w14:textId="77777777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66ABEB81" w14:textId="77777777"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14:paraId="6C76A620" w14:textId="77777777"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F20463" w14:paraId="1CCD0667" w14:textId="77777777" w:rsidTr="00D60EAC">
        <w:trPr>
          <w:jc w:val="center"/>
        </w:trPr>
        <w:tc>
          <w:tcPr>
            <w:tcW w:w="3510" w:type="dxa"/>
            <w:shd w:val="clear" w:color="auto" w:fill="DAEEF3"/>
          </w:tcPr>
          <w:p w14:paraId="307E8B8F" w14:textId="77777777"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01BCC239" w14:textId="16A2E2AE" w:rsidR="00BF012F" w:rsidRPr="00AA6AED" w:rsidRDefault="00BF012F" w:rsidP="00BF012F">
            <w:pPr>
              <w:rPr>
                <w:rFonts w:ascii="UT Sans" w:hAnsi="UT Sans"/>
                <w:sz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 xml:space="preserve">Proba scrisă: </w:t>
            </w:r>
            <w:r w:rsidR="00AA6AED" w:rsidRPr="00AA6AED">
              <w:rPr>
                <w:rFonts w:ascii="UT Sans" w:hAnsi="UT Sans"/>
                <w:bCs/>
                <w:sz w:val="22"/>
                <w:lang w:val="ro-RO"/>
              </w:rPr>
              <w:t>03</w:t>
            </w:r>
            <w:r w:rsidRPr="00AA6AED">
              <w:rPr>
                <w:rFonts w:ascii="UT Sans" w:hAnsi="UT Sans"/>
                <w:sz w:val="22"/>
                <w:lang w:val="ro-RO"/>
              </w:rPr>
              <w:t xml:space="preserve"> Septembrie 2020, ora 08.</w:t>
            </w:r>
            <w:r w:rsidR="00350336" w:rsidRPr="00AA6AED">
              <w:rPr>
                <w:rFonts w:ascii="UT Sans" w:hAnsi="UT Sans"/>
                <w:sz w:val="22"/>
                <w:lang w:val="ro-RO"/>
              </w:rPr>
              <w:t>0</w:t>
            </w:r>
            <w:r w:rsidRPr="00AA6AED">
              <w:rPr>
                <w:rFonts w:ascii="UT Sans" w:hAnsi="UT Sans"/>
                <w:sz w:val="22"/>
                <w:lang w:val="ro-RO"/>
              </w:rPr>
              <w:t>0</w:t>
            </w:r>
          </w:p>
          <w:p w14:paraId="4173ACF2" w14:textId="17B4F87A" w:rsidR="000E6555" w:rsidRPr="00AA6AED" w:rsidRDefault="000E6555" w:rsidP="000E6555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AA6AED">
              <w:rPr>
                <w:rFonts w:ascii="UT Sans" w:hAnsi="UT Sans"/>
                <w:b/>
                <w:sz w:val="22"/>
                <w:lang w:val="ro-RO"/>
              </w:rPr>
              <w:t xml:space="preserve">Proba clinică: </w:t>
            </w:r>
            <w:r w:rsidR="00AA6AED" w:rsidRPr="00AA6AED">
              <w:rPr>
                <w:rFonts w:ascii="UT Sans" w:hAnsi="UT Sans"/>
                <w:bCs/>
                <w:sz w:val="22"/>
                <w:lang w:val="ro-RO"/>
              </w:rPr>
              <w:t>03</w:t>
            </w:r>
            <w:r w:rsidRPr="00AA6AED">
              <w:rPr>
                <w:rFonts w:ascii="UT Sans" w:hAnsi="UT Sans"/>
                <w:sz w:val="22"/>
                <w:lang w:val="ro-RO"/>
              </w:rPr>
              <w:t xml:space="preserve"> Septembrie 20</w:t>
            </w:r>
            <w:r w:rsidR="00BF012F" w:rsidRPr="00AA6AED">
              <w:rPr>
                <w:rFonts w:ascii="UT Sans" w:hAnsi="UT Sans"/>
                <w:sz w:val="22"/>
                <w:lang w:val="ro-RO"/>
              </w:rPr>
              <w:t>20</w:t>
            </w:r>
            <w:r w:rsidRPr="00AA6AED">
              <w:rPr>
                <w:rFonts w:ascii="UT Sans" w:hAnsi="UT Sans"/>
                <w:sz w:val="22"/>
                <w:lang w:val="ro-RO"/>
              </w:rPr>
              <w:t xml:space="preserve">, ora </w:t>
            </w:r>
            <w:r w:rsidR="00BF012F" w:rsidRPr="00AA6AED">
              <w:rPr>
                <w:rFonts w:ascii="UT Sans" w:hAnsi="UT Sans"/>
                <w:sz w:val="22"/>
                <w:lang w:val="ro-RO"/>
              </w:rPr>
              <w:t>13</w:t>
            </w:r>
            <w:r w:rsidRPr="00AA6AED">
              <w:rPr>
                <w:rFonts w:ascii="UT Sans" w:hAnsi="UT Sans"/>
                <w:sz w:val="22"/>
                <w:lang w:val="ro-RO"/>
              </w:rPr>
              <w:t>.</w:t>
            </w:r>
            <w:r w:rsidR="006A7409" w:rsidRPr="00AA6AED">
              <w:rPr>
                <w:rFonts w:ascii="UT Sans" w:hAnsi="UT Sans"/>
                <w:sz w:val="22"/>
                <w:lang w:val="ro-RO"/>
              </w:rPr>
              <w:t>3</w:t>
            </w:r>
            <w:r w:rsidRPr="00AA6AED">
              <w:rPr>
                <w:rFonts w:ascii="UT Sans" w:hAnsi="UT Sans"/>
                <w:sz w:val="22"/>
                <w:lang w:val="ro-RO"/>
              </w:rPr>
              <w:t>0</w:t>
            </w:r>
          </w:p>
          <w:p w14:paraId="0DBE8827" w14:textId="482D4D34" w:rsidR="000E6555" w:rsidRPr="00AA6AED" w:rsidRDefault="000E6555" w:rsidP="00B4048F">
            <w:pPr>
              <w:rPr>
                <w:rFonts w:ascii="UT Sans" w:hAnsi="UT Sans"/>
                <w:b/>
                <w:sz w:val="22"/>
                <w:lang w:val="ro-RO"/>
              </w:rPr>
            </w:pPr>
            <w:r w:rsidRPr="00AA6AED">
              <w:rPr>
                <w:rFonts w:ascii="UT Sans" w:hAnsi="UT Sans"/>
                <w:b/>
                <w:sz w:val="22"/>
                <w:lang w:val="ro-RO"/>
              </w:rPr>
              <w:t xml:space="preserve">Proba didactică (cursul magistral):  </w:t>
            </w:r>
            <w:r w:rsidR="00AA6AED" w:rsidRPr="00AA6AED">
              <w:rPr>
                <w:rFonts w:ascii="UT Sans" w:hAnsi="UT Sans"/>
                <w:bCs/>
                <w:sz w:val="22"/>
                <w:lang w:val="ro-RO"/>
              </w:rPr>
              <w:t>03</w:t>
            </w:r>
            <w:r w:rsidRPr="00AA6AED">
              <w:rPr>
                <w:rFonts w:ascii="UT Sans" w:hAnsi="UT Sans"/>
                <w:sz w:val="22"/>
                <w:lang w:val="ro-RO"/>
              </w:rPr>
              <w:t xml:space="preserve"> Septembrie 20</w:t>
            </w:r>
            <w:r w:rsidR="00BF012F" w:rsidRPr="00AA6AED">
              <w:rPr>
                <w:rFonts w:ascii="UT Sans" w:hAnsi="UT Sans"/>
                <w:sz w:val="22"/>
                <w:lang w:val="ro-RO"/>
              </w:rPr>
              <w:t>20</w:t>
            </w:r>
            <w:r w:rsidRPr="00AA6AED">
              <w:rPr>
                <w:rFonts w:ascii="UT Sans" w:hAnsi="UT Sans"/>
                <w:sz w:val="22"/>
                <w:lang w:val="ro-RO"/>
              </w:rPr>
              <w:t>, ora 1</w:t>
            </w:r>
            <w:r w:rsidR="00BF012F" w:rsidRPr="00AA6AED">
              <w:rPr>
                <w:rFonts w:ascii="UT Sans" w:hAnsi="UT Sans"/>
                <w:sz w:val="22"/>
                <w:lang w:val="ro-RO"/>
              </w:rPr>
              <w:t>5</w:t>
            </w:r>
            <w:r w:rsidRPr="00AA6AED">
              <w:rPr>
                <w:rFonts w:ascii="UT Sans" w:hAnsi="UT Sans"/>
                <w:sz w:val="22"/>
                <w:lang w:val="ro-RO"/>
              </w:rPr>
              <w:t>.00</w:t>
            </w:r>
          </w:p>
          <w:p w14:paraId="6179E82E" w14:textId="4D7DC087" w:rsidR="00066DD0" w:rsidRPr="00F20463" w:rsidRDefault="000E6555" w:rsidP="007B33B7">
            <w:pPr>
              <w:jc w:val="both"/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A6AED">
              <w:rPr>
                <w:rFonts w:ascii="UT Sans" w:hAnsi="UT Sans"/>
                <w:b/>
                <w:sz w:val="22"/>
                <w:lang w:val="ro-RO"/>
              </w:rPr>
              <w:t>Prezentarea publică a planului de dezvoltare a carierei universitare</w:t>
            </w:r>
            <w:r w:rsidR="00B4048F" w:rsidRPr="00AA6AED">
              <w:rPr>
                <w:rFonts w:ascii="UT Sans" w:hAnsi="UT Sans"/>
                <w:b/>
                <w:sz w:val="22"/>
                <w:lang w:val="ro-RO"/>
              </w:rPr>
              <w:t xml:space="preserve">: </w:t>
            </w:r>
            <w:r w:rsidR="00AA6AED" w:rsidRPr="00AA6AED">
              <w:rPr>
                <w:rFonts w:ascii="UT Sans" w:hAnsi="UT Sans"/>
                <w:bCs/>
                <w:sz w:val="22"/>
                <w:lang w:val="ro-RO"/>
              </w:rPr>
              <w:t>03</w:t>
            </w:r>
            <w:r w:rsidR="00B4048F" w:rsidRPr="00AA6AED">
              <w:rPr>
                <w:rFonts w:ascii="UT Sans" w:hAnsi="UT Sans"/>
                <w:sz w:val="22"/>
                <w:lang w:val="ro-RO"/>
              </w:rPr>
              <w:t xml:space="preserve"> </w:t>
            </w:r>
            <w:r w:rsidRPr="00AA6AED">
              <w:rPr>
                <w:rFonts w:ascii="UT Sans" w:hAnsi="UT Sans"/>
                <w:sz w:val="22"/>
                <w:lang w:val="ro-RO"/>
              </w:rPr>
              <w:t xml:space="preserve">Septembrie </w:t>
            </w:r>
            <w:r w:rsidR="00B4048F" w:rsidRPr="00AA6AED">
              <w:rPr>
                <w:rFonts w:ascii="UT Sans" w:hAnsi="UT Sans"/>
                <w:sz w:val="22"/>
                <w:lang w:val="ro-RO"/>
              </w:rPr>
              <w:t>20</w:t>
            </w:r>
            <w:r w:rsidR="00DC73D0" w:rsidRPr="00AA6AED">
              <w:rPr>
                <w:rFonts w:ascii="UT Sans" w:hAnsi="UT Sans"/>
                <w:sz w:val="22"/>
                <w:lang w:val="ro-RO"/>
              </w:rPr>
              <w:t>20</w:t>
            </w:r>
            <w:r w:rsidR="00B4048F" w:rsidRPr="00AA6AED">
              <w:rPr>
                <w:rFonts w:ascii="UT Sans" w:hAnsi="UT Sans"/>
                <w:sz w:val="22"/>
                <w:lang w:val="ro-RO"/>
              </w:rPr>
              <w:t xml:space="preserve">, ora </w:t>
            </w:r>
            <w:r w:rsidRPr="00AA6AED">
              <w:rPr>
                <w:rFonts w:ascii="UT Sans" w:hAnsi="UT Sans"/>
                <w:sz w:val="22"/>
                <w:lang w:val="ro-RO"/>
              </w:rPr>
              <w:t>1</w:t>
            </w:r>
            <w:r w:rsidR="00BD5F1E" w:rsidRPr="00AA6AED">
              <w:rPr>
                <w:rFonts w:ascii="UT Sans" w:hAnsi="UT Sans"/>
                <w:sz w:val="22"/>
                <w:lang w:val="ro-RO"/>
              </w:rPr>
              <w:t>6</w:t>
            </w:r>
            <w:r w:rsidRPr="00AA6AED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14:paraId="741BFDC6" w14:textId="77777777" w:rsidTr="00BC2554">
        <w:trPr>
          <w:jc w:val="center"/>
        </w:trPr>
        <w:tc>
          <w:tcPr>
            <w:tcW w:w="3510" w:type="dxa"/>
            <w:shd w:val="clear" w:color="auto" w:fill="EDF6F9"/>
          </w:tcPr>
          <w:p w14:paraId="007B6128" w14:textId="77777777"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  <w:p w14:paraId="184AF6CD" w14:textId="77777777"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  <w:p w14:paraId="0EEAE3F4" w14:textId="77777777"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  <w:shd w:val="clear" w:color="auto" w:fill="EDF6F9"/>
          </w:tcPr>
          <w:p w14:paraId="6437BF93" w14:textId="77777777" w:rsidR="00BF012F" w:rsidRPr="00F20463" w:rsidRDefault="00BF012F" w:rsidP="00BF012F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scrisă: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14:paraId="49BD47E0" w14:textId="77777777" w:rsidR="000E6555" w:rsidRPr="00F20463" w:rsidRDefault="000E6555" w:rsidP="000E6555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Proba clinică: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Spitalul Clinic Județean de Urgență</w:t>
            </w:r>
            <w:r w:rsidR="00E35152">
              <w:rPr>
                <w:rFonts w:ascii="UT Sans" w:hAnsi="UT Sans"/>
                <w:sz w:val="22"/>
                <w:szCs w:val="22"/>
                <w:lang w:val="ro-RO"/>
              </w:rPr>
              <w:t xml:space="preserve"> Brașov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, Pavilion </w:t>
            </w:r>
            <w:r w:rsidR="000160EE">
              <w:rPr>
                <w:rFonts w:ascii="UT Sans" w:hAnsi="UT Sans"/>
                <w:sz w:val="22"/>
                <w:szCs w:val="22"/>
                <w:lang w:val="ro-RO"/>
              </w:rPr>
              <w:t>Astra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, Str. </w:t>
            </w:r>
            <w:r w:rsidR="000160EE">
              <w:rPr>
                <w:rFonts w:ascii="UT Sans" w:hAnsi="UT Sans"/>
                <w:sz w:val="22"/>
                <w:szCs w:val="22"/>
                <w:lang w:val="ro-RO"/>
              </w:rPr>
              <w:t>Calea București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, nr. </w:t>
            </w:r>
            <w:r w:rsidR="000160EE">
              <w:rPr>
                <w:rFonts w:ascii="UT Sans" w:hAnsi="UT Sans"/>
                <w:sz w:val="22"/>
                <w:szCs w:val="22"/>
                <w:lang w:val="ro-RO"/>
              </w:rPr>
              <w:t>2-3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, secția clinică </w:t>
            </w:r>
            <w:r w:rsidR="000160EE">
              <w:rPr>
                <w:rFonts w:ascii="UT Sans" w:hAnsi="UT Sans"/>
                <w:sz w:val="22"/>
                <w:szCs w:val="22"/>
                <w:lang w:val="ro-RO"/>
              </w:rPr>
              <w:t>Neurologie</w:t>
            </w:r>
          </w:p>
          <w:p w14:paraId="7D7B39E2" w14:textId="77777777" w:rsidR="000E6555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lang w:val="ro-RO"/>
              </w:rPr>
              <w:t>Proba didactică (cursul magistral)</w:t>
            </w: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  <w:p w14:paraId="7B688750" w14:textId="77777777" w:rsidR="00066DD0" w:rsidRPr="00F20463" w:rsidRDefault="000E6555" w:rsidP="00BC255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>Prezentarea publică a planului de dezvoltare a carierei universitare</w:t>
            </w:r>
            <w:r w:rsidR="006A1851" w:rsidRPr="00F20463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="006A1851" w:rsidRPr="00F20463">
              <w:rPr>
                <w:rFonts w:ascii="UT Sans" w:hAnsi="UT Sans"/>
                <w:sz w:val="22"/>
                <w:szCs w:val="22"/>
                <w:lang w:val="ro-RO"/>
              </w:rPr>
              <w:t>Facultatea de Medicină, corp K, str. Nicolae Bălcescu nr. 56, sala K II 7</w:t>
            </w:r>
          </w:p>
        </w:tc>
      </w:tr>
    </w:tbl>
    <w:p w14:paraId="70E37C8E" w14:textId="77777777"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EA067" w14:textId="77777777" w:rsidR="00976524" w:rsidRDefault="00976524" w:rsidP="001C4A46">
      <w:r>
        <w:separator/>
      </w:r>
    </w:p>
  </w:endnote>
  <w:endnote w:type="continuationSeparator" w:id="0">
    <w:p w14:paraId="1E9E74FA" w14:textId="77777777" w:rsidR="00976524" w:rsidRDefault="00976524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EED24" w14:textId="77777777" w:rsidR="001C4A46" w:rsidRDefault="001C4A46">
    <w:pPr>
      <w:pStyle w:val="Subsol"/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4FC67" w14:textId="77777777" w:rsidR="00976524" w:rsidRDefault="00976524" w:rsidP="001C4A46">
      <w:r>
        <w:separator/>
      </w:r>
    </w:p>
  </w:footnote>
  <w:footnote w:type="continuationSeparator" w:id="0">
    <w:p w14:paraId="47EE1E19" w14:textId="77777777" w:rsidR="00976524" w:rsidRDefault="00976524" w:rsidP="001C4A46">
      <w:r>
        <w:continuationSeparator/>
      </w:r>
    </w:p>
  </w:footnote>
  <w:footnote w:id="1">
    <w:p w14:paraId="04B90C79" w14:textId="77777777" w:rsidR="001C4A46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14:paraId="4A203554" w14:textId="77777777" w:rsidR="001C4A46" w:rsidRPr="00EB42F7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970DC"/>
    <w:multiLevelType w:val="hybridMultilevel"/>
    <w:tmpl w:val="8D0C82A6"/>
    <w:lvl w:ilvl="0" w:tplc="AE5E01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9647A4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340A7D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95554"/>
    <w:multiLevelType w:val="hybridMultilevel"/>
    <w:tmpl w:val="8D0C82A6"/>
    <w:lvl w:ilvl="0" w:tplc="AE5E01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D83167"/>
    <w:multiLevelType w:val="hybridMultilevel"/>
    <w:tmpl w:val="DFF69976"/>
    <w:lvl w:ilvl="0" w:tplc="DD58214A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675EDF96">
      <w:start w:val="1"/>
      <w:numFmt w:val="bullet"/>
      <w:lvlText w:val="-"/>
      <w:lvlJc w:val="left"/>
      <w:pPr>
        <w:ind w:left="838" w:hanging="15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38DA5A00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3" w:tplc="276A8A5A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4" w:tplc="1C2C299E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5" w:tplc="1354C4CC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6" w:tplc="70AE21E8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7" w:tplc="05B0A20E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  <w:lvl w:ilvl="8" w:tplc="91BC3CD8">
      <w:start w:val="1"/>
      <w:numFmt w:val="bullet"/>
      <w:lvlText w:val="•"/>
      <w:lvlJc w:val="left"/>
      <w:pPr>
        <w:ind w:left="838" w:hanging="154"/>
      </w:pPr>
      <w:rPr>
        <w:rFonts w:hint="default"/>
      </w:rPr>
    </w:lvl>
  </w:abstractNum>
  <w:abstractNum w:abstractNumId="6" w15:restartNumberingAfterBreak="0">
    <w:nsid w:val="5BB57FF4"/>
    <w:multiLevelType w:val="hybridMultilevel"/>
    <w:tmpl w:val="F452734A"/>
    <w:lvl w:ilvl="0" w:tplc="AE5E01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2"/>
  </w:num>
  <w:num w:numId="8">
    <w:abstractNumId w:val="9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160EE"/>
    <w:rsid w:val="00031A15"/>
    <w:rsid w:val="00034855"/>
    <w:rsid w:val="00066DD0"/>
    <w:rsid w:val="000E30E1"/>
    <w:rsid w:val="000E6555"/>
    <w:rsid w:val="000F5BCB"/>
    <w:rsid w:val="001256B4"/>
    <w:rsid w:val="001376D6"/>
    <w:rsid w:val="001420D6"/>
    <w:rsid w:val="00142309"/>
    <w:rsid w:val="001A08A8"/>
    <w:rsid w:val="001C4A46"/>
    <w:rsid w:val="001C5085"/>
    <w:rsid w:val="001D5AB6"/>
    <w:rsid w:val="00285430"/>
    <w:rsid w:val="00295B29"/>
    <w:rsid w:val="002A14E5"/>
    <w:rsid w:val="002A418E"/>
    <w:rsid w:val="002C33BE"/>
    <w:rsid w:val="002C5765"/>
    <w:rsid w:val="00315EC0"/>
    <w:rsid w:val="00350336"/>
    <w:rsid w:val="00380734"/>
    <w:rsid w:val="003A4203"/>
    <w:rsid w:val="003F39FF"/>
    <w:rsid w:val="0044402E"/>
    <w:rsid w:val="0047343F"/>
    <w:rsid w:val="004945BD"/>
    <w:rsid w:val="004F6E31"/>
    <w:rsid w:val="00510E49"/>
    <w:rsid w:val="00514443"/>
    <w:rsid w:val="00537EB2"/>
    <w:rsid w:val="00556A69"/>
    <w:rsid w:val="005A5E92"/>
    <w:rsid w:val="005E303F"/>
    <w:rsid w:val="005F578E"/>
    <w:rsid w:val="00686F6D"/>
    <w:rsid w:val="0069328A"/>
    <w:rsid w:val="00693AB8"/>
    <w:rsid w:val="006A1851"/>
    <w:rsid w:val="006A5FB9"/>
    <w:rsid w:val="006A7409"/>
    <w:rsid w:val="00705D1C"/>
    <w:rsid w:val="00763C22"/>
    <w:rsid w:val="00763DE8"/>
    <w:rsid w:val="00795276"/>
    <w:rsid w:val="007A10C3"/>
    <w:rsid w:val="007A45FF"/>
    <w:rsid w:val="007B33B7"/>
    <w:rsid w:val="008D45F5"/>
    <w:rsid w:val="008E3999"/>
    <w:rsid w:val="009055BA"/>
    <w:rsid w:val="0090634D"/>
    <w:rsid w:val="00922EB1"/>
    <w:rsid w:val="00976524"/>
    <w:rsid w:val="009A4A70"/>
    <w:rsid w:val="009C167C"/>
    <w:rsid w:val="00A05482"/>
    <w:rsid w:val="00A64CB6"/>
    <w:rsid w:val="00A80334"/>
    <w:rsid w:val="00A86D47"/>
    <w:rsid w:val="00A97A81"/>
    <w:rsid w:val="00AA6AED"/>
    <w:rsid w:val="00AF49A9"/>
    <w:rsid w:val="00B2347D"/>
    <w:rsid w:val="00B4048F"/>
    <w:rsid w:val="00B5538E"/>
    <w:rsid w:val="00BC2554"/>
    <w:rsid w:val="00BD21D0"/>
    <w:rsid w:val="00BD5F1E"/>
    <w:rsid w:val="00BD5F7D"/>
    <w:rsid w:val="00BF012F"/>
    <w:rsid w:val="00BF7E85"/>
    <w:rsid w:val="00C2317D"/>
    <w:rsid w:val="00C9493B"/>
    <w:rsid w:val="00CC3227"/>
    <w:rsid w:val="00D23A04"/>
    <w:rsid w:val="00D60EAC"/>
    <w:rsid w:val="00DA5719"/>
    <w:rsid w:val="00DC73D0"/>
    <w:rsid w:val="00DF5C13"/>
    <w:rsid w:val="00E04A93"/>
    <w:rsid w:val="00E065CE"/>
    <w:rsid w:val="00E35152"/>
    <w:rsid w:val="00E52A9E"/>
    <w:rsid w:val="00E86040"/>
    <w:rsid w:val="00F20463"/>
    <w:rsid w:val="00F23DB8"/>
    <w:rsid w:val="00F7034F"/>
    <w:rsid w:val="00F94043"/>
    <w:rsid w:val="00F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A3551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7A45FF"/>
    <w:rPr>
      <w:color w:val="605E5C"/>
      <w:shd w:val="clear" w:color="auto" w:fill="E1DFDD"/>
    </w:rPr>
  </w:style>
  <w:style w:type="character" w:styleId="HyperlinkParcurs">
    <w:name w:val="FollowedHyperlink"/>
    <w:basedOn w:val="Fontdeparagrafimplicit"/>
    <w:uiPriority w:val="99"/>
    <w:semiHidden/>
    <w:unhideWhenUsed/>
    <w:rsid w:val="007A45FF"/>
    <w:rPr>
      <w:color w:val="800080" w:themeColor="followedHyperlink"/>
      <w:u w:val="single"/>
    </w:rPr>
  </w:style>
  <w:style w:type="paragraph" w:styleId="Corptext">
    <w:name w:val="Body Text"/>
    <w:basedOn w:val="Normal"/>
    <w:link w:val="CorptextCaracter"/>
    <w:uiPriority w:val="1"/>
    <w:qFormat/>
    <w:rsid w:val="008D45F5"/>
    <w:pPr>
      <w:widowControl w:val="0"/>
      <w:ind w:left="838" w:hanging="154"/>
    </w:pPr>
    <w:rPr>
      <w:rFonts w:ascii="Times New Roman" w:hAnsi="Times New Roman" w:cstheme="minorBidi"/>
    </w:rPr>
  </w:style>
  <w:style w:type="character" w:customStyle="1" w:styleId="CorptextCaracter">
    <w:name w:val="Corp text Caracter"/>
    <w:basedOn w:val="Fontdeparagrafimplicit"/>
    <w:link w:val="Corptext"/>
    <w:uiPriority w:val="1"/>
    <w:rsid w:val="008D45F5"/>
    <w:rPr>
      <w:rFonts w:ascii="Times New Roman" w:eastAsia="Times New Roman" w:hAnsi="Times New Roman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springer.com/article/10.1007/s42399-018-0009-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mc/articles/PMC600301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england.nhs.uk/north-west/wp-content/uploads/sites/48/2020/01/Palliative-Care-Pain-and-Symptom-Control-Guidelin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911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 Irimie</cp:lastModifiedBy>
  <cp:revision>17</cp:revision>
  <dcterms:created xsi:type="dcterms:W3CDTF">2020-04-23T18:02:00Z</dcterms:created>
  <dcterms:modified xsi:type="dcterms:W3CDTF">2020-08-10T05:43:00Z</dcterms:modified>
</cp:coreProperties>
</file>