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B80DC8" w:rsidTr="00B80DC8">
        <w:trPr>
          <w:trHeight w:val="1155"/>
          <w:jc w:val="center"/>
        </w:trPr>
        <w:tc>
          <w:tcPr>
            <w:tcW w:w="351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2730A"/>
            <w:hideMark/>
          </w:tcPr>
          <w:p w:rsidR="00B80DC8" w:rsidRDefault="00B80DC8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B80DC8" w:rsidRDefault="00B80DC8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B80DC8" w:rsidRDefault="00B80DC8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B80DC8" w:rsidRDefault="00B80DC8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F2730A"/>
            <w:hideMark/>
          </w:tcPr>
          <w:p w:rsidR="00B80DC8" w:rsidRDefault="00B80DC8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B80DC8" w:rsidRDefault="00B80DC8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Discipline fundamentale, profilactice și clinice</w:t>
            </w:r>
          </w:p>
          <w:p w:rsidR="00B80DC8" w:rsidRDefault="00B80DC8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B80DC8" w:rsidRDefault="002467FF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41</w:t>
            </w:r>
          </w:p>
        </w:tc>
      </w:tr>
      <w:tr w:rsidR="00B80DC8" w:rsidTr="00AF5CB6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BE5F1" w:themeFill="accent1" w:themeFillTint="33"/>
          </w:tcPr>
          <w:p w:rsidR="00641874" w:rsidRPr="00B06A9D" w:rsidRDefault="00641874" w:rsidP="00B06A9D">
            <w:pPr>
              <w:pStyle w:val="NoSpacing"/>
              <w:rPr>
                <w:rFonts w:asciiTheme="majorHAnsi" w:hAnsiTheme="majorHAnsi"/>
                <w:b/>
                <w:lang w:eastAsia="ro-RO"/>
              </w:rPr>
            </w:pPr>
          </w:p>
          <w:p w:rsidR="00B06A9D" w:rsidRPr="00B06A9D" w:rsidRDefault="00B06A9D" w:rsidP="00B06A9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B06A9D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  <w:lang w:val="ro-RO"/>
              </w:rPr>
              <w:t>Tematica probei scrise</w:t>
            </w:r>
          </w:p>
          <w:p w:rsidR="00EA510A" w:rsidRPr="00B06A9D" w:rsidRDefault="00EA510A" w:rsidP="00AF5CB6">
            <w:pPr>
              <w:pStyle w:val="NoSpacing"/>
              <w:rPr>
                <w:rFonts w:asciiTheme="majorHAnsi" w:hAnsiTheme="majorHAnsi"/>
                <w:b/>
                <w:lang w:eastAsia="ro-RO"/>
              </w:rPr>
            </w:pP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Procese lezionale hemodinamice, (edem, hiperemie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>i congestie, hemoragie,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 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hemostaza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i tromboza, embolism, infarct,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ocul)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Leziuni distrofice intra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extra-celulare (tulburări ale metabolismului </w:t>
            </w:r>
            <w:r w:rsidRPr="00B06A9D">
              <w:rPr>
                <w:rFonts w:asciiTheme="majorHAnsi" w:hAnsiTheme="majorHAnsi"/>
                <w:lang w:val="ro-RO" w:eastAsia="ro-RO"/>
              </w:rPr>
              <w:t>protidic,glucidic, lipidic, pigmen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ilor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>i substan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/>
                <w:lang w:val="ro-RO" w:eastAsia="ro-RO"/>
              </w:rPr>
              <w:t>elor minerale,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Tulburări metabolice adaptative (atrofie, hipertrofie, hiperplazie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i metaplazie), agresiuni celulare reversibile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i ireversibile, necroza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i apoptoza.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Forme anatomo-patologice ale inflama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iei acute exudative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Morfologia inflama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iilor cronice granulomatoase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Procese de vindecare, regenerare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 repara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ie tisulară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Imunopatologia: aspectele morfologice ale reac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iilor de hipersensibilizare (tip I, II, IV)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ale bolilor autoimune 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Morfologia reumatismului acut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cronic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Neoplazia ( morfologia tumorilor benigne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maligne 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etiopatogeneză,  evenimente  genetice, clasificări, gradare, stadializare,  markeri  tumorali, macroscopie,  microscopie,  diseminare,  efecte locale  şi sistemice)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Patologia aparatului cardiovascular (procese inflamatorii ale cordului,  morfologia cardiopatiei ischemice, inflama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ii ale pericardului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 rev</w:t>
            </w:r>
            <w:r w:rsidRPr="00B06A9D">
              <w:rPr>
                <w:rFonts w:asciiTheme="majorHAnsi" w:hAnsiTheme="majorHAnsi" w:cs="Book Antiqua"/>
                <w:lang w:val="ro-RO" w:eastAsia="ro-RO"/>
              </w:rPr>
              <w:t>ă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rsatele pericardice, morfologia arteriosclerozei, procese  inflamatorii vasculare)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Patologia aparatului respirator ( procese inflamatorii pulmonare, morfologia tuberculozei pulmonare, tulburări ale aera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iei pulmonare, pneumoconioze, tumori bronho-pulmonare, procese  in flamatorii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 tumorale ale pleurei, rev</w:t>
            </w:r>
            <w:r w:rsidRPr="00B06A9D">
              <w:rPr>
                <w:rFonts w:asciiTheme="majorHAnsi" w:hAnsiTheme="majorHAnsi" w:cs="Book Antiqua"/>
                <w:lang w:val="ro-RO" w:eastAsia="ro-RO"/>
              </w:rPr>
              <w:t>ă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rsate pleurale)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Patologia aparatului digestiv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anexelor digestive (procese inflamatorii ale stomacului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intestinului, boala ulceroasă, patologia tumorală gastrică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intestinală, procesele  inflamatorii ale ficatului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căilor biliare, ciroza hepatică, tumorile ficatului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căilor biliare, procese inflamatorii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tumorale ale pancreasului)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Patologia limfo-ganglionară (leucemii, modificări reactive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inflamatorii ale ganglionului limfatic, limfoame maligne non-Hodgkin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 boala Hodgkin)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Patologia aparatului urinar (nefropatii glomerulare, tubulo-intersti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iale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vasculare,tuberculoza urogenitală, tumorile renale, ale vezicii urinare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ale cailor urinare)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Patologia tumorală a prostatei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Patologia aparatului genital feminin (leziunile dishormonale ale endometrului, leziunile precanceroase 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carcinomul de col uterin, tumorile  uterului,  patologia tumorală a ovarului)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Patologia glandei mamare (procesele lezionale displazice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 tumorile glandei mamare)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>Patologia glandei tiroide (gu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>ile tiroidiene, afec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ț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iuni inflamatorii ale tiroidei, cancerul tiroidian)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19. Patologia SNC  ( procese inflamatorii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tumorale ale meningelui </w:t>
            </w:r>
            <w:r w:rsidRPr="00B06A9D">
              <w:rPr>
                <w:rFonts w:asciiTheme="majorHAnsi" w:hAnsiTheme="majorHAnsi" w:cs="Cambria"/>
                <w:lang w:val="ro-RO" w:eastAsia="ro-RO"/>
              </w:rPr>
              <w:t>ș</w:t>
            </w:r>
            <w:r w:rsidRPr="00B06A9D">
              <w:rPr>
                <w:rFonts w:asciiTheme="majorHAnsi" w:hAnsiTheme="majorHAnsi" w:cs="Segoe UI"/>
                <w:lang w:val="ro-RO" w:eastAsia="ro-RO"/>
              </w:rPr>
              <w:t xml:space="preserve">i SNC, leziuni vasculare ale SNC) </w:t>
            </w:r>
          </w:p>
          <w:p w:rsidR="00CE0F5B" w:rsidRPr="00B06A9D" w:rsidRDefault="00CE0F5B" w:rsidP="00CE0F5B">
            <w:pPr>
              <w:pStyle w:val="NoSpacing"/>
              <w:numPr>
                <w:ilvl w:val="0"/>
                <w:numId w:val="21"/>
              </w:numPr>
              <w:ind w:left="420"/>
              <w:rPr>
                <w:rFonts w:asciiTheme="majorHAnsi" w:hAnsiTheme="majorHAnsi" w:cs="Segoe U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Legislaţia română privind Anatomia Patologică</w:t>
            </w:r>
          </w:p>
          <w:p w:rsidR="00EA510A" w:rsidRPr="00B06A9D" w:rsidRDefault="00EA510A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</w:p>
          <w:p w:rsidR="00BE180C" w:rsidRPr="00B06A9D" w:rsidRDefault="00BE180C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</w:p>
          <w:p w:rsidR="001F7367" w:rsidRPr="00B06A9D" w:rsidRDefault="001F7367" w:rsidP="00B06A9D">
            <w:pPr>
              <w:pStyle w:val="NoSpacing"/>
              <w:rPr>
                <w:rFonts w:asciiTheme="majorHAnsi" w:hAnsiTheme="majorHAnsi"/>
                <w:b/>
                <w:lang w:val="ro-RO"/>
              </w:rPr>
            </w:pPr>
            <w:r w:rsidRPr="00B06A9D">
              <w:rPr>
                <w:rFonts w:asciiTheme="majorHAnsi" w:hAnsiTheme="majorHAnsi"/>
                <w:b/>
                <w:lang w:val="ro-RO"/>
              </w:rPr>
              <w:t>Bibliografie minimală</w:t>
            </w:r>
          </w:p>
          <w:p w:rsidR="001F7367" w:rsidRPr="00B06A9D" w:rsidRDefault="001F7367" w:rsidP="00C107A0">
            <w:pPr>
              <w:pStyle w:val="NoSpacing"/>
              <w:jc w:val="center"/>
              <w:rPr>
                <w:rFonts w:asciiTheme="majorHAnsi" w:hAnsiTheme="majorHAnsi"/>
                <w:lang w:val="ro-RO"/>
              </w:rPr>
            </w:pP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1. Antonescu Dinu M, Pop Diana Mihaela - Elemente de osteologie articulară, Ed. Teora 2000  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2. Arsene Dorel - Neuropatologia, Ed. Didactică şi Pedagogică, Buc., 2002  </w:t>
            </w:r>
          </w:p>
          <w:p w:rsidR="00BB0398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3. Aşchie Mariana - Limfoame maligne nehodgkiniene gastrointestinale, Ed. Muntenia&amp;Leda, </w:t>
            </w:r>
            <w:r w:rsidR="00BB0398"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2001  </w:t>
            </w:r>
          </w:p>
          <w:p w:rsidR="00BB0398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4. Carp Nicolae, Arsene D., Dănăilă L. - Atlas de patologie chirurgicală a creierului, Ed.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Moonfall Press, Buc., 2000  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5. Cotran, Kumar, Robbins - Pathologic Basis of Disease, ediţia a 6-a, Saunders W.B., 1999  </w:t>
            </w:r>
          </w:p>
          <w:p w:rsidR="00BB0398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6. Curran R.C., J. Crocker - Curran's Atlas of Histopathology, ed. a 4-a, Ed. Harvey Miller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Publishers Oxford University Press, 2000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7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Hălălău F., Ardeleanu C. - Anatomie patologică vol. I, Ed. Medicală, 2002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8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Rosai Juan - Ackerman's Surgical Pathology, Ed. Mosby, 1996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9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Rubin E., Farber J. - Pathology, ed. a 3-a, Lippincott Raven, 1999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10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Sajin M. - Atlas de citohistologie în patologia colului uterin, Ed. Ex Ponto, C-ţa, 1999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11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Sajin M. - Anatomie patologică macroscopică, Ed. Cerna, Buc., 2001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12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Sajin M. - Curs de anatomie patologică, Ed. Cerna, Buc., 1999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13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Stăniceanu F. - Histopatologie practică, Ed. Cerna, Buc., 1999  </w:t>
            </w:r>
          </w:p>
          <w:p w:rsidR="00BB0398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14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Sternberg S.S. - Diagnostic Surgical Pathology, ed. a 3-a, Ed. Lippincott Williams&amp;Wilkins,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1999 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16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Stevens L.J. - Pathology, ed. a 2-a, Mosby, 2000  </w:t>
            </w:r>
          </w:p>
          <w:p w:rsidR="00BB0398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17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Stolnicu S., Imre E., Jung J., Postelnicu C. - Compendiu de patologie mamară, Ed. Mureşul,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2000  </w:t>
            </w:r>
          </w:p>
          <w:p w:rsidR="00BB0398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18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Zaharia M., Dimitrie Pelinescu Onciul - Afecţiunile genitale cu virusul papiloma uman, Ed.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>Diasfera 2002</w:t>
            </w:r>
          </w:p>
          <w:p w:rsidR="00BB0398" w:rsidRPr="00B06A9D" w:rsidRDefault="00BB0398" w:rsidP="00AF5CB6">
            <w:pPr>
              <w:pStyle w:val="NoSpacing"/>
              <w:rPr>
                <w:rFonts w:asciiTheme="majorHAnsi" w:eastAsiaTheme="minorHAnsi" w:hAnsiTheme="majorHAnsi" w:cstheme="minorBidi"/>
                <w:lang w:val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19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. </w:t>
            </w:r>
            <w:r w:rsidR="001F7367" w:rsidRPr="00B06A9D">
              <w:rPr>
                <w:rFonts w:asciiTheme="majorHAnsi" w:eastAsiaTheme="minorHAnsi" w:hAnsiTheme="majorHAnsi" w:cstheme="minorBidi"/>
                <w:lang w:val="ro-RO"/>
              </w:rPr>
              <w:t xml:space="preserve">Vinay Kumar: Robbins &amp; Cotran Pathologic Basis of Disease, 8th Edition, WB Saunders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eastAsiaTheme="minorHAnsi" w:hAnsiTheme="majorHAnsi" w:cstheme="minorBidi"/>
                <w:lang w:val="ro-RO"/>
              </w:rPr>
            </w:pPr>
            <w:r w:rsidRPr="00B06A9D">
              <w:rPr>
                <w:rFonts w:asciiTheme="majorHAnsi" w:eastAsiaTheme="minorHAnsi" w:hAnsiTheme="majorHAnsi" w:cstheme="minorBidi"/>
                <w:lang w:val="ro-RO"/>
              </w:rPr>
              <w:t xml:space="preserve">      </w:t>
            </w:r>
            <w:r w:rsidR="001F7367" w:rsidRPr="00B06A9D">
              <w:rPr>
                <w:rFonts w:asciiTheme="majorHAnsi" w:eastAsiaTheme="minorHAnsi" w:hAnsiTheme="majorHAnsi" w:cstheme="minorBidi"/>
                <w:lang w:val="ro-RO"/>
              </w:rPr>
              <w:t>Company, 2010, ISBN: 978-1-4160-3121-5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eastAsiaTheme="minorHAnsi" w:hAnsiTheme="majorHAnsi" w:cstheme="minorBidi"/>
                <w:lang w:val="ro-RO"/>
              </w:rPr>
              <w:t xml:space="preserve">21. </w:t>
            </w:r>
            <w:r w:rsidRPr="00B06A9D">
              <w:rPr>
                <w:rFonts w:asciiTheme="majorHAnsi" w:hAnsiTheme="majorHAnsi"/>
                <w:lang w:val="ro-RO" w:eastAsia="ro-RO"/>
              </w:rPr>
              <w:t>Legea 104/ 2003, publicată în M.O. partea I, nr. 340/2004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22.  Codul Civil, Legea 287/2009 republicată în temeiul art.218 din Legea nr 71/2011 pentru</w:t>
            </w:r>
          </w:p>
          <w:p w:rsidR="00BB0398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 xml:space="preserve">punerea în aplicare a Legii nr 287/2009 privind Codul Civil, publicată în Monitorul Oficial </w:t>
            </w:r>
          </w:p>
          <w:p w:rsidR="001F7367" w:rsidRPr="00B06A9D" w:rsidRDefault="00BB0398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 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>al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  <w:r w:rsidR="001F7367" w:rsidRPr="00B06A9D">
              <w:rPr>
                <w:rFonts w:asciiTheme="majorHAnsi" w:hAnsiTheme="majorHAnsi"/>
                <w:lang w:val="ro-RO" w:eastAsia="ro-RO"/>
              </w:rPr>
              <w:t>României, Partea I, nr 409 din 10 iunie 2011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23.</w:t>
            </w:r>
            <w:r w:rsidR="007F79B9" w:rsidRPr="00B06A9D">
              <w:rPr>
                <w:rFonts w:asciiTheme="majorHAnsi" w:hAnsiTheme="majorHAnsi"/>
                <w:lang w:val="ro-RO" w:eastAsia="ro-RO"/>
              </w:rPr>
              <w:t xml:space="preserve"> Codul  de  deontologie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  medicală</w:t>
            </w:r>
            <w:r w:rsidR="007F79B9" w:rsidRPr="00B06A9D">
              <w:rPr>
                <w:rFonts w:asciiTheme="majorHAnsi" w:hAnsiTheme="majorHAnsi"/>
                <w:lang w:val="ro-RO" w:eastAsia="ro-RO"/>
              </w:rPr>
              <w:t xml:space="preserve">,  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2012   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24.</w:t>
            </w:r>
            <w:r w:rsidR="007F79B9" w:rsidRPr="00B06A9D">
              <w:rPr>
                <w:rFonts w:asciiTheme="majorHAnsi" w:hAnsiTheme="majorHAnsi"/>
                <w:lang w:val="ro-RO" w:eastAsia="ro-RO"/>
              </w:rPr>
              <w:t xml:space="preserve"> Legea  drepturilor  pacientului,  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2015   </w:t>
            </w:r>
          </w:p>
          <w:p w:rsidR="00BE180C" w:rsidRPr="00B06A9D" w:rsidRDefault="00BE180C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</w:p>
          <w:p w:rsidR="00B80DC8" w:rsidRPr="00003EB5" w:rsidRDefault="00B80DC8" w:rsidP="00D84229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8"/>
                <w:lang w:val="ro-RO"/>
              </w:rPr>
            </w:pPr>
            <w:r w:rsidRPr="00003EB5">
              <w:rPr>
                <w:rFonts w:asciiTheme="majorHAnsi" w:hAnsiTheme="majorHAnsi"/>
                <w:b/>
                <w:sz w:val="28"/>
                <w:szCs w:val="28"/>
                <w:lang w:val="ro-RO"/>
              </w:rPr>
              <w:t>Tematica probei practice</w:t>
            </w:r>
          </w:p>
          <w:p w:rsidR="002A621F" w:rsidRPr="00003EB5" w:rsidRDefault="002A621F" w:rsidP="00AF5CB6">
            <w:pPr>
              <w:pStyle w:val="NoSpacing"/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  <w:p w:rsidR="00BE180C" w:rsidRPr="00B06A9D" w:rsidRDefault="00BE180C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Diagnostic  microscopic  </w:t>
            </w:r>
            <w:r w:rsidR="004C419C" w:rsidRPr="00B06A9D">
              <w:rPr>
                <w:rFonts w:asciiTheme="majorHAnsi" w:hAnsiTheme="majorHAnsi"/>
                <w:lang w:val="ro-RO" w:eastAsia="ro-RO"/>
              </w:rPr>
              <w:t xml:space="preserve">prin examinarea </w:t>
            </w:r>
            <w:r w:rsidRPr="00B06A9D">
              <w:rPr>
                <w:rFonts w:asciiTheme="majorHAnsi" w:hAnsiTheme="majorHAnsi"/>
                <w:lang w:val="ro-RO" w:eastAsia="ro-RO"/>
              </w:rPr>
              <w:t>a  zece</w:t>
            </w:r>
            <w:r w:rsidR="004C419C" w:rsidRPr="00B06A9D">
              <w:rPr>
                <w:rFonts w:asciiTheme="majorHAnsi" w:hAnsiTheme="majorHAnsi"/>
                <w:lang w:val="ro-RO" w:eastAsia="ro-RO"/>
              </w:rPr>
              <w:t xml:space="preserve"> (10)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  lame  de  cito-histopatolog</w:t>
            </w:r>
            <w:r w:rsidR="00D84229" w:rsidRPr="00B06A9D">
              <w:rPr>
                <w:rFonts w:asciiTheme="majorHAnsi" w:hAnsiTheme="majorHAnsi"/>
                <w:lang w:val="ro-RO" w:eastAsia="ro-RO"/>
              </w:rPr>
              <w:t>ie  din  tematica  dată</w:t>
            </w:r>
            <w:r w:rsidR="004E238C" w:rsidRPr="00B06A9D">
              <w:rPr>
                <w:rFonts w:asciiTheme="majorHAnsi" w:hAnsiTheme="majorHAnsi"/>
                <w:lang w:val="ro-RO" w:eastAsia="ro-RO"/>
              </w:rPr>
              <w:t xml:space="preserve">  pentru 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 xml:space="preserve">lucrarea scrisă, </w:t>
            </w:r>
            <w:r w:rsidRPr="00B06A9D">
              <w:rPr>
                <w:rFonts w:asciiTheme="majorHAnsi" w:hAnsiTheme="majorHAnsi"/>
                <w:lang w:val="ro-RO" w:eastAsia="ro-RO"/>
              </w:rPr>
              <w:t>cinci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 xml:space="preserve"> (5)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 preparate </w:t>
            </w:r>
            <w:r w:rsidR="004E238C" w:rsidRPr="00B06A9D">
              <w:rPr>
                <w:rFonts w:asciiTheme="majorHAnsi" w:hAnsiTheme="majorHAnsi"/>
                <w:lang w:val="ro-RO" w:eastAsia="ro-RO"/>
              </w:rPr>
              <w:t xml:space="preserve">histopatologice 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>cu procese lezionale</w:t>
            </w:r>
            <w:r w:rsidR="004E238C" w:rsidRPr="00B06A9D">
              <w:rPr>
                <w:rFonts w:asciiTheme="majorHAnsi" w:hAnsiTheme="majorHAnsi"/>
                <w:lang w:val="ro-RO" w:eastAsia="ro-RO"/>
              </w:rPr>
              <w:t xml:space="preserve"> netumo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>rale</w:t>
            </w:r>
            <w:r w:rsidR="004E238C" w:rsidRPr="00B06A9D">
              <w:rPr>
                <w:rFonts w:asciiTheme="majorHAnsi" w:hAnsiTheme="majorHAnsi"/>
                <w:lang w:val="ro-RO" w:eastAsia="ro-RO"/>
              </w:rPr>
              <w:t xml:space="preserve"> ș</w:t>
            </w:r>
            <w:r w:rsidRPr="00B06A9D">
              <w:rPr>
                <w:rFonts w:asciiTheme="majorHAnsi" w:hAnsiTheme="majorHAnsi"/>
                <w:lang w:val="ro-RO" w:eastAsia="ro-RO"/>
              </w:rPr>
              <w:t>i cinci</w:t>
            </w:r>
            <w:r w:rsidR="00AF5CB6"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>(</w:t>
            </w:r>
            <w:r w:rsidR="00AF5CB6" w:rsidRPr="00B06A9D">
              <w:rPr>
                <w:rFonts w:asciiTheme="majorHAnsi" w:hAnsiTheme="majorHAnsi"/>
                <w:lang w:val="ro-RO" w:eastAsia="ro-RO"/>
              </w:rPr>
              <w:t>5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>)</w:t>
            </w:r>
            <w:r w:rsidR="00AF5CB6"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preparate </w:t>
            </w:r>
            <w:r w:rsidR="004E238C" w:rsidRPr="00B06A9D">
              <w:rPr>
                <w:rFonts w:asciiTheme="majorHAnsi" w:hAnsiTheme="majorHAnsi"/>
                <w:lang w:val="ro-RO" w:eastAsia="ro-RO"/>
              </w:rPr>
              <w:t xml:space="preserve">histopatologice </w:t>
            </w:r>
            <w:r w:rsidR="0078317B" w:rsidRPr="00B06A9D">
              <w:rPr>
                <w:rFonts w:asciiTheme="majorHAnsi" w:hAnsiTheme="majorHAnsi"/>
                <w:lang w:val="ro-RO" w:eastAsia="ro-RO"/>
              </w:rPr>
              <w:t>cu procese lezionale tumorale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</w:p>
          <w:p w:rsidR="00BE180C" w:rsidRPr="00B06A9D" w:rsidRDefault="00BE180C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</w:p>
          <w:p w:rsidR="00B80DC8" w:rsidRDefault="00B80DC8" w:rsidP="00AF5CB6">
            <w:pPr>
              <w:pStyle w:val="NoSpacing"/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>Tematica</w:t>
            </w:r>
            <w:proofErr w:type="spellEnd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>probei</w:t>
            </w:r>
            <w:proofErr w:type="spellEnd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>didactice</w:t>
            </w:r>
            <w:proofErr w:type="spellEnd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 xml:space="preserve"> (Curs </w:t>
            </w:r>
            <w:proofErr w:type="spellStart"/>
            <w:r w:rsidRPr="00003EB5">
              <w:rPr>
                <w:rFonts w:asciiTheme="majorHAnsi" w:hAnsiTheme="majorHAnsi"/>
                <w:b/>
                <w:sz w:val="28"/>
                <w:szCs w:val="28"/>
              </w:rPr>
              <w:t>magistral</w:t>
            </w:r>
            <w:proofErr w:type="spellEnd"/>
            <w:r w:rsidRPr="00003EB5">
              <w:rPr>
                <w:rFonts w:asciiTheme="majorHAnsi" w:hAnsiTheme="majorHAnsi"/>
                <w:sz w:val="28"/>
                <w:szCs w:val="28"/>
              </w:rPr>
              <w:t>)</w:t>
            </w:r>
          </w:p>
          <w:p w:rsidR="00003EB5" w:rsidRPr="00003EB5" w:rsidRDefault="00003EB5" w:rsidP="00AF5CB6">
            <w:pPr>
              <w:pStyle w:val="NoSpacing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B80DC8" w:rsidTr="00AF5CB6">
        <w:trPr>
          <w:jc w:val="center"/>
        </w:trPr>
        <w:tc>
          <w:tcPr>
            <w:tcW w:w="10280" w:type="dxa"/>
            <w:gridSpan w:val="2"/>
            <w:shd w:val="clear" w:color="auto" w:fill="DBE5F1" w:themeFill="accent1" w:themeFillTint="33"/>
          </w:tcPr>
          <w:p w:rsidR="00B80DC8" w:rsidRPr="00B06A9D" w:rsidRDefault="00BE180C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lastRenderedPageBreak/>
              <w:t>Patologia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tumorală</w:t>
            </w:r>
            <w:proofErr w:type="spellEnd"/>
            <w:r w:rsidRPr="00B06A9D">
              <w:rPr>
                <w:rFonts w:asciiTheme="majorHAnsi" w:hAnsiTheme="majorHAnsi"/>
              </w:rPr>
              <w:t xml:space="preserve"> a </w:t>
            </w:r>
            <w:proofErr w:type="spellStart"/>
            <w:r w:rsidRPr="00B06A9D">
              <w:rPr>
                <w:rFonts w:asciiTheme="majorHAnsi" w:hAnsiTheme="majorHAnsi"/>
              </w:rPr>
              <w:t>stomacului</w:t>
            </w:r>
            <w:proofErr w:type="spellEnd"/>
            <w:r w:rsidR="000E1FEF" w:rsidRPr="00B06A9D">
              <w:rPr>
                <w:rFonts w:asciiTheme="majorHAnsi" w:hAnsiTheme="majorHAnsi"/>
              </w:rPr>
              <w:t xml:space="preserve"> – </w:t>
            </w:r>
            <w:proofErr w:type="spellStart"/>
            <w:r w:rsidR="000E1FEF" w:rsidRPr="00B06A9D">
              <w:rPr>
                <w:rFonts w:asciiTheme="majorHAnsi" w:hAnsiTheme="majorHAnsi"/>
              </w:rPr>
              <w:t>cancerul</w:t>
            </w:r>
            <w:proofErr w:type="spellEnd"/>
            <w:r w:rsidR="000E1FEF" w:rsidRPr="00B06A9D">
              <w:rPr>
                <w:rFonts w:asciiTheme="majorHAnsi" w:hAnsiTheme="majorHAnsi"/>
              </w:rPr>
              <w:t xml:space="preserve"> gastric</w:t>
            </w:r>
          </w:p>
          <w:p w:rsidR="00BE180C" w:rsidRPr="00B06A9D" w:rsidRDefault="00BE180C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Afecțiunile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inflamatorii</w:t>
            </w:r>
            <w:proofErr w:type="spellEnd"/>
            <w:r w:rsidRPr="00B06A9D">
              <w:rPr>
                <w:rFonts w:asciiTheme="majorHAnsi" w:hAnsiTheme="majorHAnsi"/>
              </w:rPr>
              <w:t xml:space="preserve"> ale </w:t>
            </w:r>
            <w:proofErr w:type="spellStart"/>
            <w:r w:rsidRPr="00B06A9D">
              <w:rPr>
                <w:rFonts w:asciiTheme="majorHAnsi" w:hAnsiTheme="majorHAnsi"/>
              </w:rPr>
              <w:t>plămânul</w:t>
            </w:r>
            <w:r w:rsidR="002466F5" w:rsidRPr="00B06A9D">
              <w:rPr>
                <w:rFonts w:asciiTheme="majorHAnsi" w:hAnsiTheme="majorHAnsi"/>
              </w:rPr>
              <w:t>ui</w:t>
            </w:r>
            <w:proofErr w:type="spellEnd"/>
          </w:p>
          <w:p w:rsidR="002466F5" w:rsidRPr="00B06A9D" w:rsidRDefault="002466F5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Rolul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autopsiei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prosecturale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certitudinea</w:t>
            </w:r>
            <w:proofErr w:type="spellEnd"/>
            <w:r w:rsidRPr="00B06A9D">
              <w:rPr>
                <w:rFonts w:asciiTheme="majorHAnsi" w:hAnsiTheme="majorHAnsi"/>
              </w:rPr>
              <w:t xml:space="preserve"> de diagnostic</w:t>
            </w:r>
          </w:p>
          <w:p w:rsidR="000E1FEF" w:rsidRPr="00B06A9D" w:rsidRDefault="000E1FEF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Patologia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tumorală</w:t>
            </w:r>
            <w:proofErr w:type="spellEnd"/>
            <w:r w:rsidRPr="00B06A9D">
              <w:rPr>
                <w:rFonts w:asciiTheme="majorHAnsi" w:hAnsiTheme="majorHAnsi"/>
              </w:rPr>
              <w:t xml:space="preserve"> a </w:t>
            </w:r>
            <w:proofErr w:type="spellStart"/>
            <w:r w:rsidRPr="00B06A9D">
              <w:rPr>
                <w:rFonts w:asciiTheme="majorHAnsi" w:hAnsiTheme="majorHAnsi"/>
              </w:rPr>
              <w:t>intestinului</w:t>
            </w:r>
            <w:proofErr w:type="spellEnd"/>
            <w:r w:rsidR="00D84229" w:rsidRPr="00B06A9D">
              <w:rPr>
                <w:rFonts w:asciiTheme="majorHAnsi" w:hAnsiTheme="majorHAnsi"/>
              </w:rPr>
              <w:t xml:space="preserve">- </w:t>
            </w:r>
            <w:proofErr w:type="spellStart"/>
            <w:r w:rsidR="00D84229" w:rsidRPr="00B06A9D">
              <w:rPr>
                <w:rFonts w:asciiTheme="majorHAnsi" w:hAnsiTheme="majorHAnsi"/>
              </w:rPr>
              <w:t>cancerul</w:t>
            </w:r>
            <w:proofErr w:type="spellEnd"/>
            <w:r w:rsidR="00D84229"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="00D84229" w:rsidRPr="00B06A9D">
              <w:rPr>
                <w:rFonts w:asciiTheme="majorHAnsi" w:hAnsiTheme="majorHAnsi"/>
              </w:rPr>
              <w:t>colo</w:t>
            </w:r>
            <w:proofErr w:type="spellEnd"/>
            <w:r w:rsidR="00D84229" w:rsidRPr="00B06A9D">
              <w:rPr>
                <w:rFonts w:asciiTheme="majorHAnsi" w:hAnsiTheme="majorHAnsi"/>
              </w:rPr>
              <w:t>-rectal</w:t>
            </w:r>
          </w:p>
          <w:p w:rsidR="000E1FEF" w:rsidRPr="00B06A9D" w:rsidRDefault="000E1FEF" w:rsidP="00AF5CB6">
            <w:pPr>
              <w:pStyle w:val="NoSpacing"/>
              <w:numPr>
                <w:ilvl w:val="0"/>
                <w:numId w:val="17"/>
              </w:numPr>
              <w:jc w:val="both"/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Patologia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tumorală</w:t>
            </w:r>
            <w:proofErr w:type="spellEnd"/>
            <w:r w:rsidRPr="00B06A9D">
              <w:rPr>
                <w:rFonts w:asciiTheme="majorHAnsi" w:hAnsiTheme="majorHAnsi"/>
              </w:rPr>
              <w:t xml:space="preserve"> a </w:t>
            </w:r>
            <w:proofErr w:type="spellStart"/>
            <w:r w:rsidRPr="00B06A9D">
              <w:rPr>
                <w:rFonts w:asciiTheme="majorHAnsi" w:hAnsiTheme="majorHAnsi"/>
              </w:rPr>
              <w:t>ficatului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și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căilor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biliare</w:t>
            </w:r>
            <w:proofErr w:type="spellEnd"/>
          </w:p>
          <w:p w:rsidR="000E1FEF" w:rsidRPr="00B06A9D" w:rsidRDefault="000E1FEF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Afecțiunile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inflamatorii</w:t>
            </w:r>
            <w:proofErr w:type="spellEnd"/>
            <w:r w:rsidRPr="00B06A9D">
              <w:rPr>
                <w:rFonts w:asciiTheme="majorHAnsi" w:hAnsiTheme="majorHAnsi"/>
              </w:rPr>
              <w:t xml:space="preserve"> ale </w:t>
            </w:r>
            <w:proofErr w:type="spellStart"/>
            <w:r w:rsidRPr="00B06A9D">
              <w:rPr>
                <w:rFonts w:asciiTheme="majorHAnsi" w:hAnsiTheme="majorHAnsi"/>
              </w:rPr>
              <w:t>stomacului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și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boala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ulceroasă</w:t>
            </w:r>
            <w:proofErr w:type="spellEnd"/>
          </w:p>
          <w:p w:rsidR="000E1FEF" w:rsidRPr="00B06A9D" w:rsidRDefault="000E1FEF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Diagnosticul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pozitiv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și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diferențial</w:t>
            </w:r>
            <w:proofErr w:type="spellEnd"/>
            <w:r w:rsidRPr="00B06A9D">
              <w:rPr>
                <w:rFonts w:asciiTheme="majorHAnsi" w:hAnsiTheme="majorHAnsi"/>
              </w:rPr>
              <w:t xml:space="preserve"> ale </w:t>
            </w:r>
            <w:proofErr w:type="spellStart"/>
            <w:r w:rsidRPr="00B06A9D">
              <w:rPr>
                <w:rFonts w:asciiTheme="majorHAnsi" w:hAnsiTheme="majorHAnsi"/>
              </w:rPr>
              <w:t>inflamațiilor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granulomatoase</w:t>
            </w:r>
            <w:proofErr w:type="spellEnd"/>
            <w:r w:rsidRPr="00B06A9D">
              <w:rPr>
                <w:rFonts w:asciiTheme="majorHAnsi" w:hAnsiTheme="majorHAnsi"/>
              </w:rPr>
              <w:t xml:space="preserve"> cu </w:t>
            </w:r>
            <w:proofErr w:type="spellStart"/>
            <w:r w:rsidRPr="00B06A9D">
              <w:rPr>
                <w:rFonts w:asciiTheme="majorHAnsi" w:hAnsiTheme="majorHAnsi"/>
              </w:rPr>
              <w:t>interesare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ganglionară</w:t>
            </w:r>
            <w:proofErr w:type="spellEnd"/>
          </w:p>
          <w:p w:rsidR="000E1FEF" w:rsidRPr="00B06A9D" w:rsidRDefault="000E1FEF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lastRenderedPageBreak/>
              <w:t>Rolul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markerilor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tumorali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stabilirea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diagnosticului</w:t>
            </w:r>
            <w:proofErr w:type="spellEnd"/>
            <w:r w:rsidRPr="00B06A9D">
              <w:rPr>
                <w:rFonts w:asciiTheme="majorHAnsi" w:hAnsiTheme="majorHAnsi"/>
              </w:rPr>
              <w:t xml:space="preserve">  </w:t>
            </w:r>
            <w:proofErr w:type="spellStart"/>
            <w:r w:rsidRPr="00B06A9D">
              <w:rPr>
                <w:rFonts w:asciiTheme="majorHAnsi" w:hAnsiTheme="majorHAnsi"/>
              </w:rPr>
              <w:t>pozitiv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si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difer</w:t>
            </w:r>
            <w:r w:rsidR="00D84229" w:rsidRPr="00B06A9D">
              <w:rPr>
                <w:rFonts w:asciiTheme="majorHAnsi" w:hAnsiTheme="majorHAnsi"/>
              </w:rPr>
              <w:t>enț</w:t>
            </w:r>
            <w:r w:rsidRPr="00B06A9D">
              <w:rPr>
                <w:rFonts w:asciiTheme="majorHAnsi" w:hAnsiTheme="majorHAnsi"/>
              </w:rPr>
              <w:t>ial</w:t>
            </w:r>
            <w:proofErr w:type="spellEnd"/>
            <w:r w:rsidRPr="00B06A9D">
              <w:rPr>
                <w:rFonts w:asciiTheme="majorHAnsi" w:hAnsiTheme="majorHAnsi"/>
              </w:rPr>
              <w:t xml:space="preserve">, </w:t>
            </w:r>
            <w:proofErr w:type="spellStart"/>
            <w:r w:rsidRPr="00B06A9D">
              <w:rPr>
                <w:rFonts w:asciiTheme="majorHAnsi" w:hAnsiTheme="majorHAnsi"/>
              </w:rPr>
              <w:t>aprecierea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stadiului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evolutiv</w:t>
            </w:r>
            <w:proofErr w:type="spellEnd"/>
            <w:r w:rsidRPr="00B06A9D">
              <w:rPr>
                <w:rFonts w:asciiTheme="majorHAnsi" w:hAnsiTheme="majorHAnsi"/>
              </w:rPr>
              <w:t xml:space="preserve">, </w:t>
            </w:r>
            <w:proofErr w:type="spellStart"/>
            <w:r w:rsidRPr="00B06A9D">
              <w:rPr>
                <w:rFonts w:asciiTheme="majorHAnsi" w:hAnsiTheme="majorHAnsi"/>
              </w:rPr>
              <w:t>prognosticului</w:t>
            </w:r>
            <w:proofErr w:type="spellEnd"/>
            <w:r w:rsidRPr="00B06A9D">
              <w:rPr>
                <w:rFonts w:asciiTheme="majorHAnsi" w:hAnsiTheme="majorHAnsi"/>
              </w:rPr>
              <w:t xml:space="preserve">  </w:t>
            </w:r>
            <w:proofErr w:type="spellStart"/>
            <w:r w:rsidRPr="00B06A9D">
              <w:rPr>
                <w:rFonts w:asciiTheme="majorHAnsi" w:hAnsiTheme="majorHAnsi"/>
              </w:rPr>
              <w:t>și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monitorizarea</w:t>
            </w:r>
            <w:proofErr w:type="spellEnd"/>
            <w:r w:rsidRPr="00B06A9D">
              <w:rPr>
                <w:rFonts w:asciiTheme="majorHAnsi" w:hAnsiTheme="majorHAnsi"/>
              </w:rPr>
              <w:t xml:space="preserve">  </w:t>
            </w:r>
            <w:proofErr w:type="spellStart"/>
            <w:r w:rsidRPr="00B06A9D">
              <w:rPr>
                <w:rFonts w:asciiTheme="majorHAnsi" w:hAnsiTheme="majorHAnsi"/>
              </w:rPr>
              <w:t>tratamentului</w:t>
            </w:r>
            <w:proofErr w:type="spellEnd"/>
          </w:p>
          <w:p w:rsidR="002466F5" w:rsidRPr="00B06A9D" w:rsidRDefault="002466F5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Aspecte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="00936F72" w:rsidRPr="00B06A9D">
              <w:rPr>
                <w:rFonts w:asciiTheme="majorHAnsi" w:hAnsiTheme="majorHAnsi"/>
              </w:rPr>
              <w:t>etice</w:t>
            </w:r>
            <w:proofErr w:type="spellEnd"/>
            <w:r w:rsidR="00936F72"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="00936F72" w:rsidRPr="00B06A9D">
              <w:rPr>
                <w:rFonts w:asciiTheme="majorHAnsi" w:hAnsiTheme="majorHAnsi"/>
              </w:rPr>
              <w:t>și</w:t>
            </w:r>
            <w:proofErr w:type="spellEnd"/>
            <w:r w:rsidR="00936F72" w:rsidRPr="00B06A9D">
              <w:rPr>
                <w:rFonts w:asciiTheme="majorHAnsi" w:hAnsiTheme="majorHAnsi"/>
              </w:rPr>
              <w:t xml:space="preserve"> </w:t>
            </w:r>
            <w:r w:rsidRPr="00B06A9D">
              <w:rPr>
                <w:rFonts w:asciiTheme="majorHAnsi" w:hAnsiTheme="majorHAnsi"/>
              </w:rPr>
              <w:t xml:space="preserve">legislative 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activitatea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prosecturală</w:t>
            </w:r>
            <w:proofErr w:type="spellEnd"/>
          </w:p>
          <w:p w:rsidR="002466F5" w:rsidRPr="00B06A9D" w:rsidRDefault="002466F5" w:rsidP="00AF5CB6">
            <w:pPr>
              <w:pStyle w:val="NoSpacing"/>
              <w:numPr>
                <w:ilvl w:val="0"/>
                <w:numId w:val="17"/>
              </w:numPr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Importanța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autopsiei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prosecturale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procesul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educațional</w:t>
            </w:r>
            <w:proofErr w:type="spellEnd"/>
            <w:r w:rsidRPr="00B06A9D">
              <w:rPr>
                <w:rFonts w:asciiTheme="majorHAnsi" w:hAnsiTheme="majorHAnsi"/>
              </w:rPr>
              <w:t xml:space="preserve"> medical</w:t>
            </w:r>
          </w:p>
          <w:p w:rsidR="00B80DC8" w:rsidRPr="00B06A9D" w:rsidRDefault="00B80DC8" w:rsidP="00AF5CB6">
            <w:pPr>
              <w:pStyle w:val="NoSpacing"/>
              <w:rPr>
                <w:rFonts w:asciiTheme="majorHAnsi" w:hAnsiTheme="majorHAnsi"/>
              </w:rPr>
            </w:pPr>
          </w:p>
          <w:p w:rsidR="00B80DC8" w:rsidRPr="00B06A9D" w:rsidRDefault="00B80DC8" w:rsidP="00003EB5">
            <w:pPr>
              <w:pStyle w:val="NoSpacing"/>
              <w:rPr>
                <w:rFonts w:asciiTheme="majorHAnsi" w:hAnsiTheme="majorHAnsi"/>
                <w:b/>
                <w:lang w:val="ro-RO"/>
              </w:rPr>
            </w:pPr>
            <w:r w:rsidRPr="00B06A9D">
              <w:rPr>
                <w:rFonts w:asciiTheme="majorHAnsi" w:hAnsiTheme="majorHAnsi"/>
                <w:b/>
                <w:lang w:val="ro-RO"/>
              </w:rPr>
              <w:t>Bibliografie minima</w:t>
            </w:r>
            <w:r w:rsidR="001F7367" w:rsidRPr="00B06A9D">
              <w:rPr>
                <w:rFonts w:asciiTheme="majorHAnsi" w:hAnsiTheme="majorHAnsi"/>
                <w:b/>
                <w:lang w:val="ro-RO"/>
              </w:rPr>
              <w:t>lă</w:t>
            </w:r>
          </w:p>
          <w:p w:rsidR="001F7367" w:rsidRPr="00B06A9D" w:rsidRDefault="001F7367" w:rsidP="00AF5CB6">
            <w:pPr>
              <w:pStyle w:val="NoSpacing"/>
              <w:rPr>
                <w:rFonts w:asciiTheme="majorHAnsi" w:hAnsiTheme="majorHAnsi"/>
                <w:b/>
                <w:lang w:val="ro-RO"/>
              </w:rPr>
            </w:pPr>
          </w:p>
          <w:p w:rsidR="004C1FF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Cotran, Kumar, Robbins - Pathologic Basis of Disease, ediţia a 6-a, Saunders W.B., 1999  </w:t>
            </w:r>
          </w:p>
          <w:p w:rsidR="00C21EDD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2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Curran R.C., J. Crocker - Curran's Atlas of Histopathology, ed. a 4-a, Ed. Harvey Miller </w:t>
            </w:r>
            <w:r w:rsidR="00C21EDD"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</w:p>
          <w:p w:rsidR="004C1FF9" w:rsidRPr="00B06A9D" w:rsidRDefault="00C21EDD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Publishers Oxford University Press, 2000  </w:t>
            </w:r>
          </w:p>
          <w:p w:rsidR="004C1FF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3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Hălălău F., Ardeleanu C. - Anatomie patologică vol. I, Ed. Medicală, 2002  </w:t>
            </w:r>
          </w:p>
          <w:p w:rsidR="004C1FF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4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Rosai Juan - Ackerman's Surgical Pathology, Ed. Mosby, 1996  </w:t>
            </w:r>
          </w:p>
          <w:p w:rsidR="004C1FF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5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Rubin E., Farber J. - Pathology, ed. a 3-a, Lippincott Raven, 1999  </w:t>
            </w:r>
          </w:p>
          <w:p w:rsidR="004C1FF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6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Sajin M. - Anatomie patologică macroscopică, Ed. Cerna, Buc., 2001  </w:t>
            </w:r>
          </w:p>
          <w:p w:rsidR="004C1FF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7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Sajin M. - Curs de anatomie patologică, Ed. Cerna, Buc., 1999  </w:t>
            </w:r>
          </w:p>
          <w:p w:rsidR="00C21EDD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8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Sternberg S.S. - Diagnostic Surgical Pathology, ed. a 3-a, Ed. Lippincott Williams&amp;Wilkins, </w:t>
            </w:r>
          </w:p>
          <w:p w:rsidR="004C1FF9" w:rsidRPr="00B06A9D" w:rsidRDefault="00C21EDD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1999  </w:t>
            </w:r>
          </w:p>
          <w:p w:rsidR="00C21EDD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9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Stevens L.J. - Pathology, ed. a 2-a, Mosby, 2000  </w:t>
            </w:r>
          </w:p>
          <w:p w:rsidR="00C21EDD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10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Stolnicu S., Imre E., Jung J., Postelnicu C. - Compendiu de patologie mamară, Ed. Mureşul, </w:t>
            </w:r>
          </w:p>
          <w:p w:rsidR="004C1FF9" w:rsidRPr="00B06A9D" w:rsidRDefault="00C21EDD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2000  </w:t>
            </w:r>
          </w:p>
          <w:p w:rsidR="00C21EDD" w:rsidRPr="00B06A9D" w:rsidRDefault="001F7367" w:rsidP="00AF5CB6">
            <w:pPr>
              <w:pStyle w:val="NoSpacing"/>
              <w:rPr>
                <w:rFonts w:asciiTheme="majorHAnsi" w:eastAsiaTheme="minorHAnsi" w:hAnsiTheme="majorHAnsi" w:cstheme="minorBidi"/>
                <w:lang w:val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11</w:t>
            </w:r>
            <w:r w:rsidR="004C1FF9" w:rsidRPr="00B06A9D">
              <w:rPr>
                <w:rFonts w:asciiTheme="majorHAnsi" w:hAnsiTheme="majorHAnsi"/>
                <w:lang w:val="ro-RO" w:eastAsia="ro-RO"/>
              </w:rPr>
              <w:t xml:space="preserve">. </w:t>
            </w:r>
            <w:r w:rsidR="004C1FF9" w:rsidRPr="00B06A9D">
              <w:rPr>
                <w:rFonts w:asciiTheme="majorHAnsi" w:eastAsiaTheme="minorHAnsi" w:hAnsiTheme="majorHAnsi" w:cstheme="minorBidi"/>
                <w:lang w:val="ro-RO"/>
              </w:rPr>
              <w:t xml:space="preserve">Vinay Kumar: Robbins &amp; Cotran Pathologic Basis of Disease, 8th Edition, WB Saunders </w:t>
            </w:r>
          </w:p>
          <w:p w:rsidR="004C1FF9" w:rsidRPr="00B06A9D" w:rsidRDefault="00C21EDD" w:rsidP="00AF5CB6">
            <w:pPr>
              <w:pStyle w:val="NoSpacing"/>
              <w:rPr>
                <w:rFonts w:asciiTheme="majorHAnsi" w:eastAsiaTheme="minorHAnsi" w:hAnsiTheme="majorHAnsi" w:cstheme="minorBidi"/>
                <w:lang w:val="ro-RO"/>
              </w:rPr>
            </w:pPr>
            <w:r w:rsidRPr="00B06A9D">
              <w:rPr>
                <w:rFonts w:asciiTheme="majorHAnsi" w:eastAsiaTheme="minorHAnsi" w:hAnsiTheme="majorHAnsi" w:cstheme="minorBidi"/>
                <w:lang w:val="ro-RO"/>
              </w:rPr>
              <w:t xml:space="preserve">       </w:t>
            </w:r>
            <w:r w:rsidR="004C1FF9" w:rsidRPr="00B06A9D">
              <w:rPr>
                <w:rFonts w:asciiTheme="majorHAnsi" w:eastAsiaTheme="minorHAnsi" w:hAnsiTheme="majorHAnsi" w:cstheme="minorBidi"/>
                <w:lang w:val="ro-RO"/>
              </w:rPr>
              <w:t>Company, 2010, ISBN: 978-1-4160-3121-5</w:t>
            </w:r>
          </w:p>
          <w:p w:rsidR="00E60BA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eastAsiaTheme="minorHAnsi" w:hAnsiTheme="majorHAnsi" w:cstheme="minorBidi"/>
                <w:lang w:val="ro-RO"/>
              </w:rPr>
              <w:t>12</w:t>
            </w:r>
            <w:r w:rsidR="00E60BA9" w:rsidRPr="00B06A9D">
              <w:rPr>
                <w:rFonts w:asciiTheme="majorHAnsi" w:eastAsiaTheme="minorHAnsi" w:hAnsiTheme="majorHAnsi" w:cstheme="minorBidi"/>
                <w:lang w:val="ro-RO"/>
              </w:rPr>
              <w:t xml:space="preserve">. 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>Legea 104/ 2003, publicată în M.O. partea I, nr. 340/2004</w:t>
            </w:r>
          </w:p>
          <w:p w:rsidR="00C21EDD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13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>.  Codul Civil, Legea 287/2009 republicată în temeiul art.218 din Legea nr 71/2011 pentru</w:t>
            </w:r>
            <w:r w:rsidR="00C21EDD" w:rsidRPr="00B06A9D">
              <w:rPr>
                <w:rFonts w:asciiTheme="majorHAnsi" w:hAnsiTheme="majorHAnsi"/>
                <w:lang w:val="ro-RO" w:eastAsia="ro-RO"/>
              </w:rPr>
              <w:t xml:space="preserve">  </w:t>
            </w:r>
          </w:p>
          <w:p w:rsidR="00C21EDD" w:rsidRPr="00B06A9D" w:rsidRDefault="00C21EDD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  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 xml:space="preserve">punerea în aplicare a Legii nr 287/2009 privind Codul Civil, publicată în Monitorul Oficial </w:t>
            </w:r>
          </w:p>
          <w:p w:rsidR="00E60BA9" w:rsidRPr="00B06A9D" w:rsidRDefault="00C21EDD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 xml:space="preserve">       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>al</w:t>
            </w:r>
            <w:r w:rsidRPr="00B06A9D">
              <w:rPr>
                <w:rFonts w:asciiTheme="majorHAnsi" w:hAnsiTheme="majorHAnsi"/>
                <w:lang w:val="ro-RO" w:eastAsia="ro-RO"/>
              </w:rPr>
              <w:t xml:space="preserve"> 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>României, Partea I, nr 409 din 10 iunie 2011</w:t>
            </w:r>
          </w:p>
          <w:p w:rsidR="00E60BA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14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>. Codul   de   deontologie   medicală</w:t>
            </w:r>
            <w:r w:rsidR="00C21EDD" w:rsidRPr="00B06A9D">
              <w:rPr>
                <w:rFonts w:asciiTheme="majorHAnsi" w:hAnsiTheme="majorHAnsi"/>
                <w:lang w:val="ro-RO" w:eastAsia="ro-RO"/>
              </w:rPr>
              <w:t>,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 xml:space="preserve">  2012   </w:t>
            </w:r>
          </w:p>
          <w:p w:rsidR="00E60BA9" w:rsidRPr="00B06A9D" w:rsidRDefault="001F7367" w:rsidP="00AF5CB6">
            <w:pPr>
              <w:pStyle w:val="NoSpacing"/>
              <w:rPr>
                <w:rFonts w:asciiTheme="majorHAnsi" w:hAnsiTheme="majorHAnsi"/>
                <w:lang w:val="ro-RO" w:eastAsia="ro-RO"/>
              </w:rPr>
            </w:pPr>
            <w:r w:rsidRPr="00B06A9D">
              <w:rPr>
                <w:rFonts w:asciiTheme="majorHAnsi" w:hAnsiTheme="majorHAnsi"/>
                <w:lang w:val="ro-RO" w:eastAsia="ro-RO"/>
              </w:rPr>
              <w:t>15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>. Lege</w:t>
            </w:r>
            <w:r w:rsidR="00C21EDD" w:rsidRPr="00B06A9D">
              <w:rPr>
                <w:rFonts w:asciiTheme="majorHAnsi" w:hAnsiTheme="majorHAnsi"/>
                <w:lang w:val="ro-RO" w:eastAsia="ro-RO"/>
              </w:rPr>
              <w:t xml:space="preserve">a   drepturilor   pacientului, </w:t>
            </w:r>
            <w:r w:rsidR="00E60BA9" w:rsidRPr="00B06A9D">
              <w:rPr>
                <w:rFonts w:asciiTheme="majorHAnsi" w:hAnsiTheme="majorHAnsi"/>
                <w:lang w:val="ro-RO" w:eastAsia="ro-RO"/>
              </w:rPr>
              <w:t xml:space="preserve"> 2015   </w:t>
            </w:r>
          </w:p>
          <w:p w:rsidR="004C1FF9" w:rsidRPr="00003EB5" w:rsidRDefault="004C1FF9" w:rsidP="00003EB5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B80DC8" w:rsidRPr="00003EB5" w:rsidRDefault="00B80DC8" w:rsidP="00003EB5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03EB5">
              <w:rPr>
                <w:rFonts w:asciiTheme="majorHAnsi" w:hAnsiTheme="majorHAnsi"/>
                <w:b/>
                <w:sz w:val="28"/>
                <w:szCs w:val="28"/>
              </w:rPr>
              <w:t>Tematica prelegerii publice</w:t>
            </w:r>
          </w:p>
          <w:p w:rsidR="00B80DC8" w:rsidRPr="00B06A9D" w:rsidRDefault="00B80DC8" w:rsidP="00AF5CB6">
            <w:pPr>
              <w:pStyle w:val="NoSpacing"/>
              <w:rPr>
                <w:rFonts w:asciiTheme="majorHAnsi" w:hAnsiTheme="majorHAnsi"/>
                <w:bCs/>
                <w:lang w:val="ro-RO"/>
              </w:rPr>
            </w:pPr>
          </w:p>
          <w:p w:rsidR="00B80DC8" w:rsidRPr="00B06A9D" w:rsidRDefault="00B80DC8" w:rsidP="00AF5CB6">
            <w:pPr>
              <w:pStyle w:val="NoSpacing"/>
              <w:rPr>
                <w:rFonts w:asciiTheme="majorHAnsi" w:hAnsiTheme="majorHAnsi"/>
              </w:rPr>
            </w:pPr>
            <w:proofErr w:type="spellStart"/>
            <w:r w:rsidRPr="00B06A9D">
              <w:rPr>
                <w:rFonts w:asciiTheme="majorHAnsi" w:hAnsiTheme="majorHAnsi"/>
              </w:rPr>
              <w:t>Prezentarea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celor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mai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semnificative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realizări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profesionale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anterioare</w:t>
            </w:r>
            <w:proofErr w:type="spellEnd"/>
            <w:r w:rsidRPr="00B06A9D">
              <w:rPr>
                <w:rFonts w:asciiTheme="majorHAnsi" w:hAnsiTheme="majorHAnsi"/>
              </w:rPr>
              <w:t xml:space="preserve">, </w:t>
            </w:r>
            <w:proofErr w:type="spellStart"/>
            <w:r w:rsidRPr="00B06A9D">
              <w:rPr>
                <w:rFonts w:asciiTheme="majorHAnsi" w:hAnsiTheme="majorHAnsi"/>
              </w:rPr>
              <w:t>precum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şi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obiectivele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şi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perspectivele</w:t>
            </w:r>
            <w:proofErr w:type="spellEnd"/>
            <w:r w:rsidRPr="00B06A9D">
              <w:rPr>
                <w:rFonts w:asciiTheme="majorHAnsi" w:hAnsiTheme="majorHAnsi"/>
              </w:rPr>
              <w:t xml:space="preserve"> de </w:t>
            </w:r>
            <w:proofErr w:type="spellStart"/>
            <w:r w:rsidRPr="00B06A9D">
              <w:rPr>
                <w:rFonts w:asciiTheme="majorHAnsi" w:hAnsiTheme="majorHAnsi"/>
              </w:rPr>
              <w:t>dezvoltare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proprie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cariera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universitară</w:t>
            </w:r>
            <w:proofErr w:type="spellEnd"/>
            <w:r w:rsidRPr="00B06A9D">
              <w:rPr>
                <w:rFonts w:asciiTheme="majorHAnsi" w:hAnsiTheme="majorHAnsi"/>
              </w:rPr>
              <w:t xml:space="preserve"> (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domeniul</w:t>
            </w:r>
            <w:proofErr w:type="spellEnd"/>
            <w:r w:rsidRPr="00B06A9D">
              <w:rPr>
                <w:rFonts w:asciiTheme="majorHAnsi" w:hAnsiTheme="majorHAnsi"/>
              </w:rPr>
              <w:t xml:space="preserve"> didactic </w:t>
            </w:r>
            <w:proofErr w:type="spellStart"/>
            <w:r w:rsidRPr="00B06A9D">
              <w:rPr>
                <w:rFonts w:asciiTheme="majorHAnsi" w:hAnsiTheme="majorHAnsi"/>
              </w:rPr>
              <w:t>şi</w:t>
            </w:r>
            <w:proofErr w:type="spellEnd"/>
            <w:r w:rsidRPr="00B06A9D">
              <w:rPr>
                <w:rFonts w:asciiTheme="majorHAnsi" w:hAnsiTheme="majorHAnsi"/>
              </w:rPr>
              <w:t xml:space="preserve"> de </w:t>
            </w:r>
            <w:proofErr w:type="spellStart"/>
            <w:r w:rsidRPr="00B06A9D">
              <w:rPr>
                <w:rFonts w:asciiTheme="majorHAnsi" w:hAnsiTheme="majorHAnsi"/>
              </w:rPr>
              <w:t>cercetare</w:t>
            </w:r>
            <w:proofErr w:type="spellEnd"/>
            <w:r w:rsidRPr="00B06A9D">
              <w:rPr>
                <w:rFonts w:asciiTheme="majorHAnsi" w:hAnsiTheme="majorHAnsi"/>
              </w:rPr>
              <w:t xml:space="preserve">) </w:t>
            </w:r>
            <w:proofErr w:type="spellStart"/>
            <w:r w:rsidRPr="00B06A9D">
              <w:rPr>
                <w:rFonts w:asciiTheme="majorHAnsi" w:hAnsiTheme="majorHAnsi"/>
              </w:rPr>
              <w:t>într</w:t>
            </w:r>
            <w:proofErr w:type="spellEnd"/>
            <w:r w:rsidRPr="00B06A9D">
              <w:rPr>
                <w:rFonts w:asciiTheme="majorHAnsi" w:hAnsiTheme="majorHAnsi"/>
              </w:rPr>
              <w:t xml:space="preserve">-o </w:t>
            </w:r>
            <w:proofErr w:type="spellStart"/>
            <w:r w:rsidRPr="00B06A9D">
              <w:rPr>
                <w:rFonts w:asciiTheme="majorHAnsi" w:hAnsiTheme="majorHAnsi"/>
              </w:rPr>
              <w:t>prelegere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publică</w:t>
            </w:r>
            <w:proofErr w:type="spellEnd"/>
            <w:r w:rsidRPr="00B06A9D">
              <w:rPr>
                <w:rFonts w:asciiTheme="majorHAnsi" w:hAnsiTheme="majorHAnsi"/>
              </w:rPr>
              <w:t xml:space="preserve"> de minimum 45 de minute. </w:t>
            </w:r>
            <w:proofErr w:type="spellStart"/>
            <w:r w:rsidRPr="00B06A9D">
              <w:rPr>
                <w:rFonts w:asciiTheme="majorHAnsi" w:hAnsiTheme="majorHAnsi"/>
              </w:rPr>
              <w:t>Această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probă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conţine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în</w:t>
            </w:r>
            <w:proofErr w:type="spellEnd"/>
            <w:r w:rsidRPr="00B06A9D">
              <w:rPr>
                <w:rFonts w:asciiTheme="majorHAnsi" w:hAnsiTheme="majorHAnsi"/>
              </w:rPr>
              <w:t xml:space="preserve"> mod </w:t>
            </w:r>
            <w:proofErr w:type="spellStart"/>
            <w:r w:rsidRPr="00B06A9D">
              <w:rPr>
                <w:rFonts w:asciiTheme="majorHAnsi" w:hAnsiTheme="majorHAnsi"/>
              </w:rPr>
              <w:t>obligatoriu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şi</w:t>
            </w:r>
            <w:proofErr w:type="spellEnd"/>
            <w:r w:rsidRPr="00B06A9D">
              <w:rPr>
                <w:rFonts w:asciiTheme="majorHAnsi" w:hAnsiTheme="majorHAnsi"/>
              </w:rPr>
              <w:t xml:space="preserve"> o </w:t>
            </w:r>
            <w:proofErr w:type="spellStart"/>
            <w:r w:rsidRPr="00B06A9D">
              <w:rPr>
                <w:rFonts w:asciiTheme="majorHAnsi" w:hAnsiTheme="majorHAnsi"/>
              </w:rPr>
              <w:t>sesiune</w:t>
            </w:r>
            <w:proofErr w:type="spellEnd"/>
            <w:r w:rsidRPr="00B06A9D">
              <w:rPr>
                <w:rFonts w:asciiTheme="majorHAnsi" w:hAnsiTheme="majorHAnsi"/>
              </w:rPr>
              <w:t xml:space="preserve"> de </w:t>
            </w:r>
            <w:proofErr w:type="spellStart"/>
            <w:r w:rsidRPr="00B06A9D">
              <w:rPr>
                <w:rFonts w:asciiTheme="majorHAnsi" w:hAnsiTheme="majorHAnsi"/>
              </w:rPr>
              <w:t>întrebări</w:t>
            </w:r>
            <w:proofErr w:type="spellEnd"/>
            <w:r w:rsidRPr="00B06A9D">
              <w:rPr>
                <w:rFonts w:asciiTheme="majorHAnsi" w:hAnsiTheme="majorHAnsi"/>
              </w:rPr>
              <w:t xml:space="preserve"> din </w:t>
            </w:r>
            <w:proofErr w:type="spellStart"/>
            <w:r w:rsidRPr="00B06A9D">
              <w:rPr>
                <w:rFonts w:asciiTheme="majorHAnsi" w:hAnsiTheme="majorHAnsi"/>
              </w:rPr>
              <w:t>partea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comisiei</w:t>
            </w:r>
            <w:proofErr w:type="spellEnd"/>
            <w:r w:rsidRPr="00B06A9D">
              <w:rPr>
                <w:rFonts w:asciiTheme="majorHAnsi" w:hAnsiTheme="majorHAnsi"/>
              </w:rPr>
              <w:t xml:space="preserve"> de concurs </w:t>
            </w:r>
            <w:proofErr w:type="spellStart"/>
            <w:r w:rsidRPr="00B06A9D">
              <w:rPr>
                <w:rFonts w:asciiTheme="majorHAnsi" w:hAnsiTheme="majorHAnsi"/>
              </w:rPr>
              <w:t>sau</w:t>
            </w:r>
            <w:proofErr w:type="spellEnd"/>
            <w:r w:rsidRPr="00B06A9D">
              <w:rPr>
                <w:rFonts w:asciiTheme="majorHAnsi" w:hAnsiTheme="majorHAnsi"/>
              </w:rPr>
              <w:t xml:space="preserve"> a </w:t>
            </w:r>
            <w:proofErr w:type="spellStart"/>
            <w:r w:rsidRPr="00B06A9D">
              <w:rPr>
                <w:rFonts w:asciiTheme="majorHAnsi" w:hAnsiTheme="majorHAnsi"/>
              </w:rPr>
              <w:t>membrilor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comunităţii</w:t>
            </w:r>
            <w:proofErr w:type="spellEnd"/>
            <w:r w:rsidRPr="00B06A9D">
              <w:rPr>
                <w:rFonts w:asciiTheme="majorHAnsi" w:hAnsiTheme="majorHAnsi"/>
              </w:rPr>
              <w:t xml:space="preserve"> </w:t>
            </w:r>
            <w:proofErr w:type="spellStart"/>
            <w:r w:rsidRPr="00B06A9D">
              <w:rPr>
                <w:rFonts w:asciiTheme="majorHAnsi" w:hAnsiTheme="majorHAnsi"/>
              </w:rPr>
              <w:t>ştiinţifice</w:t>
            </w:r>
            <w:proofErr w:type="spellEnd"/>
            <w:r w:rsidRPr="00B06A9D">
              <w:rPr>
                <w:rFonts w:asciiTheme="majorHAnsi" w:hAnsiTheme="majorHAnsi"/>
              </w:rPr>
              <w:t xml:space="preserve"> care </w:t>
            </w:r>
            <w:proofErr w:type="spellStart"/>
            <w:r w:rsidRPr="00B06A9D">
              <w:rPr>
                <w:rFonts w:asciiTheme="majorHAnsi" w:hAnsiTheme="majorHAnsi"/>
              </w:rPr>
              <w:t>participă</w:t>
            </w:r>
            <w:proofErr w:type="spellEnd"/>
            <w:r w:rsidRPr="00B06A9D">
              <w:rPr>
                <w:rFonts w:asciiTheme="majorHAnsi" w:hAnsiTheme="majorHAnsi"/>
              </w:rPr>
              <w:t xml:space="preserve"> la </w:t>
            </w:r>
            <w:proofErr w:type="spellStart"/>
            <w:r w:rsidRPr="00B06A9D">
              <w:rPr>
                <w:rFonts w:asciiTheme="majorHAnsi" w:hAnsiTheme="majorHAnsi"/>
              </w:rPr>
              <w:t>prezentare</w:t>
            </w:r>
            <w:proofErr w:type="spellEnd"/>
            <w:r w:rsidRPr="00B06A9D">
              <w:rPr>
                <w:rFonts w:asciiTheme="majorHAnsi" w:hAnsiTheme="majorHAnsi"/>
              </w:rPr>
              <w:t xml:space="preserve">. </w:t>
            </w:r>
          </w:p>
          <w:p w:rsidR="00B80DC8" w:rsidRPr="00B06A9D" w:rsidRDefault="00B80DC8" w:rsidP="00AF5CB6">
            <w:pPr>
              <w:pStyle w:val="NoSpacing"/>
              <w:rPr>
                <w:rFonts w:asciiTheme="majorHAnsi" w:hAnsiTheme="majorHAnsi"/>
                <w:lang w:val="ro-RO"/>
              </w:rPr>
            </w:pPr>
          </w:p>
        </w:tc>
      </w:tr>
      <w:tr w:rsidR="00B80DC8" w:rsidTr="005A57AF">
        <w:trPr>
          <w:jc w:val="center"/>
        </w:trPr>
        <w:tc>
          <w:tcPr>
            <w:tcW w:w="10280" w:type="dxa"/>
            <w:gridSpan w:val="2"/>
            <w:shd w:val="clear" w:color="auto" w:fill="DBE5F1" w:themeFill="accent1" w:themeFillTint="33"/>
          </w:tcPr>
          <w:p w:rsidR="00B80DC8" w:rsidRDefault="00B80DC8" w:rsidP="00AF5CB6">
            <w:pPr>
              <w:pStyle w:val="NoSpacing"/>
              <w:shd w:val="clear" w:color="auto" w:fill="DBE5F1" w:themeFill="accent1" w:themeFillTint="33"/>
              <w:rPr>
                <w:lang w:val="ro-RO"/>
              </w:rPr>
            </w:pPr>
          </w:p>
          <w:p w:rsidR="00B80DC8" w:rsidRPr="005A57AF" w:rsidRDefault="00B80DC8" w:rsidP="00AF5CB6">
            <w:pPr>
              <w:pStyle w:val="NoSpacing"/>
              <w:shd w:val="clear" w:color="auto" w:fill="DBE5F1" w:themeFill="accent1" w:themeFillTint="33"/>
              <w:jc w:val="center"/>
              <w:rPr>
                <w:b/>
                <w:lang w:val="ro-RO"/>
              </w:rPr>
            </w:pPr>
            <w:r w:rsidRPr="005A57AF">
              <w:rPr>
                <w:b/>
                <w:lang w:val="ro-RO"/>
              </w:rPr>
              <w:t>Desfăşurarea concursului</w:t>
            </w:r>
          </w:p>
          <w:p w:rsidR="00B80DC8" w:rsidRDefault="00B80DC8" w:rsidP="00AF5CB6">
            <w:pPr>
              <w:pStyle w:val="NoSpacing"/>
              <w:shd w:val="clear" w:color="auto" w:fill="DBE5F1" w:themeFill="accent1" w:themeFillTint="33"/>
              <w:rPr>
                <w:lang w:val="ro-RO"/>
              </w:rPr>
            </w:pPr>
          </w:p>
        </w:tc>
      </w:tr>
      <w:tr w:rsidR="00B80DC8" w:rsidTr="005A57AF">
        <w:trPr>
          <w:jc w:val="center"/>
        </w:trPr>
        <w:tc>
          <w:tcPr>
            <w:tcW w:w="3510" w:type="dxa"/>
            <w:shd w:val="clear" w:color="auto" w:fill="DBE5F1" w:themeFill="accent1" w:themeFillTint="33"/>
            <w:hideMark/>
          </w:tcPr>
          <w:p w:rsidR="00B80DC8" w:rsidRPr="005A57AF" w:rsidRDefault="00B80DC8" w:rsidP="00AF5CB6">
            <w:pPr>
              <w:pStyle w:val="NoSpacing"/>
              <w:shd w:val="clear" w:color="auto" w:fill="DBE5F1" w:themeFill="accent1" w:themeFillTint="33"/>
              <w:rPr>
                <w:b/>
                <w:lang w:val="ro-RO"/>
              </w:rPr>
            </w:pPr>
            <w:r w:rsidRPr="005A57AF">
              <w:rPr>
                <w:b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BE5F1" w:themeFill="accent1" w:themeFillTint="33"/>
            <w:vAlign w:val="center"/>
            <w:hideMark/>
          </w:tcPr>
          <w:p w:rsidR="00E97ED2" w:rsidRPr="00E97ED2" w:rsidRDefault="00E97ED2" w:rsidP="00E97ED2">
            <w:pPr>
              <w:rPr>
                <w:b/>
                <w:lang w:val="ro-RO"/>
              </w:rPr>
            </w:pPr>
            <w:r w:rsidRPr="00E97ED2">
              <w:rPr>
                <w:b/>
                <w:lang w:val="ro-RO"/>
              </w:rPr>
              <w:t>5 septembrie 2017 ora 9.00 Proba scrisă</w:t>
            </w:r>
          </w:p>
          <w:p w:rsidR="00E97ED2" w:rsidRPr="00E97ED2" w:rsidRDefault="00E97ED2" w:rsidP="00E97ED2">
            <w:pPr>
              <w:rPr>
                <w:b/>
                <w:lang w:val="ro-RO"/>
              </w:rPr>
            </w:pPr>
            <w:r w:rsidRPr="00E97ED2">
              <w:rPr>
                <w:b/>
                <w:lang w:val="ro-RO"/>
              </w:rPr>
              <w:t>5 septembrie 2017 ora 14.00 Proba practică</w:t>
            </w:r>
          </w:p>
          <w:p w:rsidR="00E97ED2" w:rsidRPr="00E97ED2" w:rsidRDefault="00E97ED2" w:rsidP="00E97ED2">
            <w:pPr>
              <w:rPr>
                <w:b/>
                <w:lang w:val="ro-RO"/>
              </w:rPr>
            </w:pPr>
            <w:r w:rsidRPr="00E97ED2">
              <w:rPr>
                <w:b/>
                <w:lang w:val="ro-RO"/>
              </w:rPr>
              <w:t xml:space="preserve">5 septembrie 2017 ora 15.00 Proba didactică </w:t>
            </w:r>
          </w:p>
          <w:p w:rsidR="00B80DC8" w:rsidRPr="00E97ED2" w:rsidRDefault="00E97ED2" w:rsidP="00E97ED2">
            <w:pPr>
              <w:pStyle w:val="NoSpacing"/>
              <w:shd w:val="clear" w:color="auto" w:fill="DBE5F1" w:themeFill="accent1" w:themeFillTint="33"/>
              <w:rPr>
                <w:b/>
                <w:lang w:val="ro-RO"/>
              </w:rPr>
            </w:pPr>
            <w:r w:rsidRPr="00E97ED2">
              <w:rPr>
                <w:b/>
                <w:lang w:val="ro-RO"/>
              </w:rPr>
              <w:t>5 septembrie 2017 ora 15.30 Prelegere publică</w:t>
            </w:r>
          </w:p>
        </w:tc>
      </w:tr>
      <w:tr w:rsidR="00B80DC8" w:rsidTr="005A57AF">
        <w:trPr>
          <w:jc w:val="center"/>
        </w:trPr>
        <w:tc>
          <w:tcPr>
            <w:tcW w:w="3510" w:type="dxa"/>
            <w:shd w:val="clear" w:color="auto" w:fill="DBE5F1" w:themeFill="accent1" w:themeFillTint="33"/>
            <w:hideMark/>
          </w:tcPr>
          <w:p w:rsidR="00B80DC8" w:rsidRPr="005A57AF" w:rsidRDefault="00B80DC8" w:rsidP="00AF5CB6">
            <w:pPr>
              <w:pStyle w:val="NoSpacing"/>
              <w:shd w:val="clear" w:color="auto" w:fill="DBE5F1" w:themeFill="accent1" w:themeFillTint="33"/>
              <w:rPr>
                <w:b/>
                <w:lang w:val="ro-RO"/>
              </w:rPr>
            </w:pPr>
            <w:r w:rsidRPr="005A57AF">
              <w:rPr>
                <w:b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DBE5F1" w:themeFill="accent1" w:themeFillTint="33"/>
            <w:vAlign w:val="center"/>
            <w:hideMark/>
          </w:tcPr>
          <w:p w:rsidR="00B80DC8" w:rsidRPr="00E97ED2" w:rsidRDefault="00B80DC8" w:rsidP="00AF5CB6">
            <w:pPr>
              <w:pStyle w:val="NoSpacing"/>
              <w:shd w:val="clear" w:color="auto" w:fill="DBE5F1" w:themeFill="accent1" w:themeFillTint="33"/>
              <w:rPr>
                <w:b/>
                <w:lang w:val="ro-RO"/>
              </w:rPr>
            </w:pPr>
            <w:r w:rsidRPr="00E97ED2">
              <w:rPr>
                <w:b/>
                <w:lang w:val="ro-RO"/>
              </w:rPr>
              <w:t>Facultatea de</w:t>
            </w:r>
            <w:bookmarkStart w:id="0" w:name="_GoBack"/>
            <w:bookmarkEnd w:id="0"/>
            <w:r w:rsidRPr="00E97ED2">
              <w:rPr>
                <w:b/>
                <w:lang w:val="ro-RO"/>
              </w:rPr>
              <w:t xml:space="preserve"> Medicină, Corp K, Strada Nicolae Bălcescu Nr.56, Sala KP18</w:t>
            </w:r>
            <w:r w:rsidR="00B93214" w:rsidRPr="00E97ED2">
              <w:rPr>
                <w:b/>
                <w:lang w:val="ro-RO"/>
              </w:rPr>
              <w:t xml:space="preserve"> /17</w:t>
            </w:r>
          </w:p>
          <w:p w:rsidR="00B80DC8" w:rsidRPr="00E97ED2" w:rsidRDefault="00B80DC8" w:rsidP="00AF5CB6">
            <w:pPr>
              <w:pStyle w:val="NoSpacing"/>
              <w:shd w:val="clear" w:color="auto" w:fill="DBE5F1" w:themeFill="accent1" w:themeFillTint="33"/>
              <w:rPr>
                <w:b/>
                <w:lang w:val="ro-RO"/>
              </w:rPr>
            </w:pPr>
          </w:p>
        </w:tc>
      </w:tr>
    </w:tbl>
    <w:p w:rsidR="00F9336F" w:rsidRDefault="00F9336F"/>
    <w:sectPr w:rsidR="00F93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g-1ff7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42C5A"/>
    <w:multiLevelType w:val="hybridMultilevel"/>
    <w:tmpl w:val="1EA04812"/>
    <w:lvl w:ilvl="0" w:tplc="585AC5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A4B164A"/>
    <w:multiLevelType w:val="hybridMultilevel"/>
    <w:tmpl w:val="E52C4662"/>
    <w:lvl w:ilvl="0" w:tplc="491288F6">
      <w:start w:val="1"/>
      <w:numFmt w:val="upperRoman"/>
      <w:lvlText w:val="%1."/>
      <w:lvlJc w:val="left"/>
      <w:pPr>
        <w:ind w:left="1080" w:hanging="720"/>
      </w:pPr>
      <w:rPr>
        <w:rFonts w:ascii="pg-1ff7" w:hAnsi="pg-1ff7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A2606"/>
    <w:multiLevelType w:val="hybridMultilevel"/>
    <w:tmpl w:val="26C22D06"/>
    <w:lvl w:ilvl="0" w:tplc="C018F9DA">
      <w:start w:val="1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1" w:tplc="EBCEC960">
      <w:start w:val="1"/>
      <w:numFmt w:val="bullet"/>
      <w:lvlText w:val="•"/>
      <w:lvlJc w:val="left"/>
      <w:pPr>
        <w:ind w:left="1372" w:hanging="360"/>
      </w:pPr>
    </w:lvl>
    <w:lvl w:ilvl="2" w:tplc="E65AA0B4">
      <w:start w:val="1"/>
      <w:numFmt w:val="bullet"/>
      <w:lvlText w:val="•"/>
      <w:lvlJc w:val="left"/>
      <w:pPr>
        <w:ind w:left="2282" w:hanging="360"/>
      </w:pPr>
    </w:lvl>
    <w:lvl w:ilvl="3" w:tplc="A2B46D06">
      <w:start w:val="1"/>
      <w:numFmt w:val="bullet"/>
      <w:lvlText w:val="•"/>
      <w:lvlJc w:val="left"/>
      <w:pPr>
        <w:ind w:left="3192" w:hanging="360"/>
      </w:pPr>
    </w:lvl>
    <w:lvl w:ilvl="4" w:tplc="F2789CA6">
      <w:start w:val="1"/>
      <w:numFmt w:val="bullet"/>
      <w:lvlText w:val="•"/>
      <w:lvlJc w:val="left"/>
      <w:pPr>
        <w:ind w:left="4103" w:hanging="360"/>
      </w:pPr>
    </w:lvl>
    <w:lvl w:ilvl="5" w:tplc="32EACB7E">
      <w:start w:val="1"/>
      <w:numFmt w:val="bullet"/>
      <w:lvlText w:val="•"/>
      <w:lvlJc w:val="left"/>
      <w:pPr>
        <w:ind w:left="5013" w:hanging="360"/>
      </w:pPr>
    </w:lvl>
    <w:lvl w:ilvl="6" w:tplc="2534B9CA">
      <w:start w:val="1"/>
      <w:numFmt w:val="bullet"/>
      <w:lvlText w:val="•"/>
      <w:lvlJc w:val="left"/>
      <w:pPr>
        <w:ind w:left="5924" w:hanging="360"/>
      </w:pPr>
    </w:lvl>
    <w:lvl w:ilvl="7" w:tplc="1D5213D4">
      <w:start w:val="1"/>
      <w:numFmt w:val="bullet"/>
      <w:lvlText w:val="•"/>
      <w:lvlJc w:val="left"/>
      <w:pPr>
        <w:ind w:left="6834" w:hanging="360"/>
      </w:pPr>
    </w:lvl>
    <w:lvl w:ilvl="8" w:tplc="0A781B8C">
      <w:start w:val="1"/>
      <w:numFmt w:val="bullet"/>
      <w:lvlText w:val="•"/>
      <w:lvlJc w:val="left"/>
      <w:pPr>
        <w:ind w:left="7744" w:hanging="360"/>
      </w:pPr>
    </w:lvl>
  </w:abstractNum>
  <w:abstractNum w:abstractNumId="3">
    <w:nsid w:val="0B811088"/>
    <w:multiLevelType w:val="hybridMultilevel"/>
    <w:tmpl w:val="223CB0C6"/>
    <w:lvl w:ilvl="0" w:tplc="88328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1726FAE"/>
    <w:multiLevelType w:val="hybridMultilevel"/>
    <w:tmpl w:val="5694D0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46C2D"/>
    <w:multiLevelType w:val="hybridMultilevel"/>
    <w:tmpl w:val="0DAE2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30040"/>
    <w:multiLevelType w:val="hybridMultilevel"/>
    <w:tmpl w:val="2B9A03BA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036E9"/>
    <w:multiLevelType w:val="hybridMultilevel"/>
    <w:tmpl w:val="52F62430"/>
    <w:lvl w:ilvl="0" w:tplc="5E0EC98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56605"/>
    <w:multiLevelType w:val="hybridMultilevel"/>
    <w:tmpl w:val="728AA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424EC6"/>
    <w:multiLevelType w:val="hybridMultilevel"/>
    <w:tmpl w:val="2DFA22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A5366"/>
    <w:multiLevelType w:val="hybridMultilevel"/>
    <w:tmpl w:val="068A4F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46A55"/>
    <w:multiLevelType w:val="hybridMultilevel"/>
    <w:tmpl w:val="704ECE82"/>
    <w:lvl w:ilvl="0" w:tplc="4394E3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8278A"/>
    <w:multiLevelType w:val="hybridMultilevel"/>
    <w:tmpl w:val="2F7047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05F66"/>
    <w:multiLevelType w:val="hybridMultilevel"/>
    <w:tmpl w:val="ED987C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003257"/>
    <w:multiLevelType w:val="hybridMultilevel"/>
    <w:tmpl w:val="E620EE7E"/>
    <w:lvl w:ilvl="0" w:tplc="DCD0A508">
      <w:start w:val="1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1" w:tplc="A232FC3C">
      <w:start w:val="1"/>
      <w:numFmt w:val="bullet"/>
      <w:lvlText w:val="•"/>
      <w:lvlJc w:val="left"/>
      <w:pPr>
        <w:ind w:left="1372" w:hanging="360"/>
      </w:pPr>
    </w:lvl>
    <w:lvl w:ilvl="2" w:tplc="41B8AF62">
      <w:start w:val="1"/>
      <w:numFmt w:val="bullet"/>
      <w:lvlText w:val="•"/>
      <w:lvlJc w:val="left"/>
      <w:pPr>
        <w:ind w:left="2282" w:hanging="360"/>
      </w:pPr>
    </w:lvl>
    <w:lvl w:ilvl="3" w:tplc="F334BB26">
      <w:start w:val="1"/>
      <w:numFmt w:val="bullet"/>
      <w:lvlText w:val="•"/>
      <w:lvlJc w:val="left"/>
      <w:pPr>
        <w:ind w:left="3192" w:hanging="360"/>
      </w:pPr>
    </w:lvl>
    <w:lvl w:ilvl="4" w:tplc="26C0E83A">
      <w:start w:val="1"/>
      <w:numFmt w:val="bullet"/>
      <w:lvlText w:val="•"/>
      <w:lvlJc w:val="left"/>
      <w:pPr>
        <w:ind w:left="4103" w:hanging="360"/>
      </w:pPr>
    </w:lvl>
    <w:lvl w:ilvl="5" w:tplc="A2CE4C48">
      <w:start w:val="1"/>
      <w:numFmt w:val="bullet"/>
      <w:lvlText w:val="•"/>
      <w:lvlJc w:val="left"/>
      <w:pPr>
        <w:ind w:left="5013" w:hanging="360"/>
      </w:pPr>
    </w:lvl>
    <w:lvl w:ilvl="6" w:tplc="ED50A05A">
      <w:start w:val="1"/>
      <w:numFmt w:val="bullet"/>
      <w:lvlText w:val="•"/>
      <w:lvlJc w:val="left"/>
      <w:pPr>
        <w:ind w:left="5924" w:hanging="360"/>
      </w:pPr>
    </w:lvl>
    <w:lvl w:ilvl="7" w:tplc="041863B4">
      <w:start w:val="1"/>
      <w:numFmt w:val="bullet"/>
      <w:lvlText w:val="•"/>
      <w:lvlJc w:val="left"/>
      <w:pPr>
        <w:ind w:left="6834" w:hanging="360"/>
      </w:pPr>
    </w:lvl>
    <w:lvl w:ilvl="8" w:tplc="53F44DB4">
      <w:start w:val="1"/>
      <w:numFmt w:val="bullet"/>
      <w:lvlText w:val="•"/>
      <w:lvlJc w:val="left"/>
      <w:pPr>
        <w:ind w:left="7744" w:hanging="360"/>
      </w:pPr>
    </w:lvl>
  </w:abstractNum>
  <w:abstractNum w:abstractNumId="16">
    <w:nsid w:val="61041FAF"/>
    <w:multiLevelType w:val="hybridMultilevel"/>
    <w:tmpl w:val="5498A358"/>
    <w:lvl w:ilvl="0" w:tplc="CFEE935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9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C4A4B"/>
    <w:multiLevelType w:val="hybridMultilevel"/>
    <w:tmpl w:val="8FA40C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E3A0B"/>
    <w:multiLevelType w:val="hybridMultilevel"/>
    <w:tmpl w:val="103AE6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416A89"/>
    <w:multiLevelType w:val="hybridMultilevel"/>
    <w:tmpl w:val="D01A32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"/>
  </w:num>
  <w:num w:numId="6">
    <w:abstractNumId w:val="16"/>
  </w:num>
  <w:num w:numId="7">
    <w:abstractNumId w:val="18"/>
  </w:num>
  <w:num w:numId="8">
    <w:abstractNumId w:val="14"/>
  </w:num>
  <w:num w:numId="9">
    <w:abstractNumId w:val="0"/>
  </w:num>
  <w:num w:numId="10">
    <w:abstractNumId w:val="19"/>
  </w:num>
  <w:num w:numId="11">
    <w:abstractNumId w:val="10"/>
  </w:num>
  <w:num w:numId="12">
    <w:abstractNumId w:val="5"/>
  </w:num>
  <w:num w:numId="13">
    <w:abstractNumId w:val="12"/>
  </w:num>
  <w:num w:numId="14">
    <w:abstractNumId w:val="3"/>
  </w:num>
  <w:num w:numId="15">
    <w:abstractNumId w:val="11"/>
  </w:num>
  <w:num w:numId="16">
    <w:abstractNumId w:val="17"/>
  </w:num>
  <w:num w:numId="17">
    <w:abstractNumId w:val="13"/>
  </w:num>
  <w:num w:numId="18">
    <w:abstractNumId w:val="7"/>
  </w:num>
  <w:num w:numId="19">
    <w:abstractNumId w:val="8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72"/>
    <w:rsid w:val="00003EB5"/>
    <w:rsid w:val="000525EC"/>
    <w:rsid w:val="000E1FEF"/>
    <w:rsid w:val="00146790"/>
    <w:rsid w:val="001F7367"/>
    <w:rsid w:val="002466F5"/>
    <w:rsid w:val="002467FF"/>
    <w:rsid w:val="002844F4"/>
    <w:rsid w:val="002A621F"/>
    <w:rsid w:val="004B7380"/>
    <w:rsid w:val="004C1FF9"/>
    <w:rsid w:val="004C419C"/>
    <w:rsid w:val="004E238C"/>
    <w:rsid w:val="005A57AF"/>
    <w:rsid w:val="00641874"/>
    <w:rsid w:val="0078317B"/>
    <w:rsid w:val="00797033"/>
    <w:rsid w:val="007F79B9"/>
    <w:rsid w:val="00880055"/>
    <w:rsid w:val="008A4FF0"/>
    <w:rsid w:val="00936F72"/>
    <w:rsid w:val="0097165B"/>
    <w:rsid w:val="00AF0C0F"/>
    <w:rsid w:val="00AF24ED"/>
    <w:rsid w:val="00AF4A4E"/>
    <w:rsid w:val="00AF5CB6"/>
    <w:rsid w:val="00B06A9D"/>
    <w:rsid w:val="00B80DC8"/>
    <w:rsid w:val="00B93214"/>
    <w:rsid w:val="00BB0398"/>
    <w:rsid w:val="00BE180C"/>
    <w:rsid w:val="00BF3155"/>
    <w:rsid w:val="00C107A0"/>
    <w:rsid w:val="00C21EDD"/>
    <w:rsid w:val="00CE0F5B"/>
    <w:rsid w:val="00D84229"/>
    <w:rsid w:val="00E60BA9"/>
    <w:rsid w:val="00E97ED2"/>
    <w:rsid w:val="00EA510A"/>
    <w:rsid w:val="00F22678"/>
    <w:rsid w:val="00F9336F"/>
    <w:rsid w:val="00FA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6F0463-83A6-4847-AE93-6458E4A9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DC8"/>
    <w:pPr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80DC8"/>
    <w:pPr>
      <w:widowControl w:val="0"/>
      <w:ind w:left="461" w:hanging="360"/>
    </w:pPr>
    <w:rPr>
      <w:rFonts w:ascii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B80DC8"/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E18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NoSpacing">
    <w:name w:val="No Spacing"/>
    <w:uiPriority w:val="1"/>
    <w:qFormat/>
    <w:rsid w:val="00EA510A"/>
    <w:pPr>
      <w:spacing w:after="0" w:line="240" w:lineRule="auto"/>
    </w:pPr>
    <w:rPr>
      <w:rFonts w:ascii="Book Antiqua" w:eastAsia="Times New Roman" w:hAnsi="Book Antiqu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1210</Words>
  <Characters>6903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</dc:creator>
  <cp:keywords/>
  <dc:description/>
  <cp:lastModifiedBy>Lorena</cp:lastModifiedBy>
  <cp:revision>7</cp:revision>
  <dcterms:created xsi:type="dcterms:W3CDTF">2017-05-15T18:44:00Z</dcterms:created>
  <dcterms:modified xsi:type="dcterms:W3CDTF">2017-05-17T06:52:00Z</dcterms:modified>
</cp:coreProperties>
</file>