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A56C71" w:rsidRDefault="00A56C71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A56C7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Psihologie și Științele Educației</w:t>
            </w:r>
          </w:p>
          <w:p w:rsidR="00D60EAC" w:rsidRPr="00867CDD" w:rsidRDefault="00A56C7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Psihologie, Educație și Pregătirea Personalului Didactic</w:t>
            </w:r>
          </w:p>
          <w:p w:rsidR="00D60EAC" w:rsidRDefault="00A56C7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A56C71" w:rsidRPr="00867CDD" w:rsidRDefault="00A56C7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50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921191" w:rsidRPr="00921191" w:rsidRDefault="00921191" w:rsidP="00921191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Cambria" w:eastAsia="MS Mincho" w:hAnsi="Cambria"/>
              </w:rPr>
            </w:pPr>
            <w:proofErr w:type="spellStart"/>
            <w:r w:rsidRPr="00921191">
              <w:rPr>
                <w:rFonts w:ascii="Cambria" w:eastAsia="MS Mincho" w:hAnsi="Cambria"/>
              </w:rPr>
              <w:t>Predictori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</w:t>
            </w:r>
            <w:proofErr w:type="spellStart"/>
            <w:r w:rsidRPr="00921191">
              <w:rPr>
                <w:rFonts w:ascii="Cambria" w:eastAsia="MS Mincho" w:hAnsi="Cambria"/>
              </w:rPr>
              <w:t>psihopedagogici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</w:t>
            </w:r>
            <w:proofErr w:type="spellStart"/>
            <w:r w:rsidRPr="00921191">
              <w:rPr>
                <w:rFonts w:ascii="Cambria" w:eastAsia="MS Mincho" w:hAnsi="Cambria"/>
              </w:rPr>
              <w:t>ai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</w:t>
            </w:r>
            <w:proofErr w:type="spellStart"/>
            <w:r w:rsidRPr="00921191">
              <w:rPr>
                <w:rFonts w:ascii="Cambria" w:eastAsia="MS Mincho" w:hAnsi="Cambria"/>
              </w:rPr>
              <w:t>succesului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academic/</w:t>
            </w:r>
            <w:proofErr w:type="spellStart"/>
            <w:r w:rsidRPr="00921191">
              <w:rPr>
                <w:rFonts w:ascii="Cambria" w:eastAsia="MS Mincho" w:hAnsi="Cambria"/>
              </w:rPr>
              <w:t>școlar</w:t>
            </w:r>
            <w:proofErr w:type="spellEnd"/>
          </w:p>
          <w:p w:rsidR="00921191" w:rsidRDefault="00921191" w:rsidP="00921191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Cambria" w:eastAsia="MS Mincho" w:hAnsi="Cambria"/>
              </w:rPr>
            </w:pPr>
            <w:proofErr w:type="spellStart"/>
            <w:r w:rsidRPr="00921191">
              <w:rPr>
                <w:rFonts w:ascii="Cambria" w:eastAsia="MS Mincho" w:hAnsi="Cambria"/>
              </w:rPr>
              <w:t>Modalități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</w:t>
            </w:r>
            <w:proofErr w:type="spellStart"/>
            <w:r w:rsidRPr="00921191">
              <w:rPr>
                <w:rFonts w:ascii="Cambria" w:eastAsia="MS Mincho" w:hAnsi="Cambria"/>
              </w:rPr>
              <w:t>psihopedagogice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de </w:t>
            </w:r>
            <w:proofErr w:type="spellStart"/>
            <w:r w:rsidRPr="00921191">
              <w:rPr>
                <w:rFonts w:ascii="Cambria" w:eastAsia="MS Mincho" w:hAnsi="Cambria"/>
              </w:rPr>
              <w:t>eficientizare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a </w:t>
            </w:r>
            <w:proofErr w:type="spellStart"/>
            <w:r w:rsidRPr="00921191">
              <w:rPr>
                <w:rFonts w:ascii="Cambria" w:eastAsia="MS Mincho" w:hAnsi="Cambria"/>
              </w:rPr>
              <w:t>învățării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</w:t>
            </w:r>
            <w:r>
              <w:rPr>
                <w:rFonts w:ascii="Cambria" w:eastAsia="MS Mincho" w:hAnsi="Cambria"/>
              </w:rPr>
              <w:t>academic</w:t>
            </w:r>
            <w:r w:rsidR="00A40984">
              <w:rPr>
                <w:rFonts w:ascii="Cambria" w:eastAsia="MS Mincho" w:hAnsi="Cambria"/>
              </w:rPr>
              <w:t>e</w:t>
            </w:r>
            <w:bookmarkStart w:id="0" w:name="_GoBack"/>
            <w:bookmarkEnd w:id="0"/>
          </w:p>
          <w:p w:rsidR="00921191" w:rsidRDefault="00921191" w:rsidP="00921191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Cambria" w:eastAsia="MS Mincho" w:hAnsi="Cambria"/>
              </w:rPr>
            </w:pPr>
            <w:proofErr w:type="spellStart"/>
            <w:r w:rsidRPr="00921191">
              <w:rPr>
                <w:rFonts w:ascii="Cambria" w:eastAsia="MS Mincho" w:hAnsi="Cambria"/>
              </w:rPr>
              <w:t>Învățarea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</w:t>
            </w:r>
            <w:proofErr w:type="spellStart"/>
            <w:r w:rsidRPr="00921191">
              <w:rPr>
                <w:rFonts w:ascii="Cambria" w:eastAsia="MS Mincho" w:hAnsi="Cambria"/>
              </w:rPr>
              <w:t>acad</w:t>
            </w:r>
            <w:r>
              <w:rPr>
                <w:rFonts w:ascii="Cambria" w:eastAsia="MS Mincho" w:hAnsi="Cambria"/>
              </w:rPr>
              <w:t>emică</w:t>
            </w:r>
            <w:proofErr w:type="spellEnd"/>
            <w:r>
              <w:rPr>
                <w:rFonts w:ascii="Cambria" w:eastAsia="MS Mincho" w:hAnsi="Cambria"/>
              </w:rPr>
              <w:t xml:space="preserve"> – perspective de </w:t>
            </w:r>
            <w:proofErr w:type="spellStart"/>
            <w:r>
              <w:rPr>
                <w:rFonts w:ascii="Cambria" w:eastAsia="MS Mincho" w:hAnsi="Cambria"/>
              </w:rPr>
              <w:t>analiză</w:t>
            </w:r>
            <w:proofErr w:type="spellEnd"/>
            <w:r>
              <w:rPr>
                <w:rFonts w:ascii="Cambria" w:eastAsia="MS Mincho" w:hAnsi="Cambria"/>
              </w:rPr>
              <w:t>,</w:t>
            </w:r>
            <w:r w:rsidRPr="00921191">
              <w:rPr>
                <w:rFonts w:ascii="Cambria" w:eastAsia="MS Mincho" w:hAnsi="Cambria"/>
              </w:rPr>
              <w:t xml:space="preserve"> </w:t>
            </w:r>
            <w:proofErr w:type="spellStart"/>
            <w:r w:rsidRPr="00921191">
              <w:rPr>
                <w:rFonts w:ascii="Cambria" w:eastAsia="MS Mincho" w:hAnsi="Cambria"/>
              </w:rPr>
              <w:t>aplicații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, </w:t>
            </w:r>
            <w:proofErr w:type="spellStart"/>
            <w:r w:rsidRPr="00921191">
              <w:rPr>
                <w:rFonts w:ascii="Cambria" w:eastAsia="MS Mincho" w:hAnsi="Cambria"/>
              </w:rPr>
              <w:t>implicații</w:t>
            </w:r>
            <w:proofErr w:type="spellEnd"/>
          </w:p>
          <w:p w:rsidR="00921191" w:rsidRDefault="00813941" w:rsidP="00921191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Cambria" w:eastAsia="MS Mincho" w:hAnsi="Cambria"/>
              </w:rPr>
            </w:pPr>
            <w:proofErr w:type="spellStart"/>
            <w:r>
              <w:rPr>
                <w:rFonts w:ascii="Cambria" w:eastAsia="MS Mincho" w:hAnsi="Cambria"/>
              </w:rPr>
              <w:t>Relația</w:t>
            </w:r>
            <w:proofErr w:type="spellEnd"/>
            <w:r>
              <w:rPr>
                <w:rFonts w:ascii="Cambria" w:eastAsia="MS Mincho" w:hAnsi="Cambria"/>
              </w:rPr>
              <w:t xml:space="preserve"> </w:t>
            </w:r>
            <w:proofErr w:type="spellStart"/>
            <w:r>
              <w:rPr>
                <w:rFonts w:ascii="Cambria" w:eastAsia="MS Mincho" w:hAnsi="Cambria"/>
              </w:rPr>
              <w:t>predare-învățare</w:t>
            </w:r>
            <w:proofErr w:type="spellEnd"/>
            <w:r>
              <w:rPr>
                <w:rFonts w:ascii="Cambria" w:eastAsia="MS Mincho" w:hAnsi="Cambria"/>
              </w:rPr>
              <w:t xml:space="preserve">- </w:t>
            </w:r>
            <w:proofErr w:type="spellStart"/>
            <w:r>
              <w:rPr>
                <w:rFonts w:ascii="Cambria" w:eastAsia="MS Mincho" w:hAnsi="Cambria"/>
              </w:rPr>
              <w:t>evaluare</w:t>
            </w:r>
            <w:proofErr w:type="spellEnd"/>
            <w:r>
              <w:rPr>
                <w:rFonts w:ascii="Cambria" w:eastAsia="MS Mincho" w:hAnsi="Cambria"/>
              </w:rPr>
              <w:t xml:space="preserve"> din </w:t>
            </w:r>
            <w:proofErr w:type="spellStart"/>
            <w:r>
              <w:rPr>
                <w:rFonts w:ascii="Cambria" w:eastAsia="MS Mincho" w:hAnsi="Cambria"/>
              </w:rPr>
              <w:t>pespectiva</w:t>
            </w:r>
            <w:proofErr w:type="spellEnd"/>
            <w:r>
              <w:rPr>
                <w:rFonts w:ascii="Cambria" w:eastAsia="MS Mincho" w:hAnsi="Cambria"/>
              </w:rPr>
              <w:t xml:space="preserve"> </w:t>
            </w:r>
            <w:proofErr w:type="spellStart"/>
            <w:r>
              <w:rPr>
                <w:rFonts w:ascii="Cambria" w:eastAsia="MS Mincho" w:hAnsi="Cambria"/>
              </w:rPr>
              <w:t>învățamântului</w:t>
            </w:r>
            <w:proofErr w:type="spellEnd"/>
            <w:r>
              <w:rPr>
                <w:rFonts w:ascii="Cambria" w:eastAsia="MS Mincho" w:hAnsi="Cambria"/>
              </w:rPr>
              <w:t xml:space="preserve"> </w:t>
            </w:r>
            <w:proofErr w:type="spellStart"/>
            <w:r>
              <w:rPr>
                <w:rFonts w:ascii="Cambria" w:eastAsia="MS Mincho" w:hAnsi="Cambria"/>
              </w:rPr>
              <w:t>centrat</w:t>
            </w:r>
            <w:proofErr w:type="spellEnd"/>
            <w:r>
              <w:rPr>
                <w:rFonts w:ascii="Cambria" w:eastAsia="MS Mincho" w:hAnsi="Cambria"/>
              </w:rPr>
              <w:t xml:space="preserve"> </w:t>
            </w:r>
            <w:proofErr w:type="spellStart"/>
            <w:r>
              <w:rPr>
                <w:rFonts w:ascii="Cambria" w:eastAsia="MS Mincho" w:hAnsi="Cambria"/>
              </w:rPr>
              <w:t>pe</w:t>
            </w:r>
            <w:proofErr w:type="spellEnd"/>
            <w:r>
              <w:rPr>
                <w:rFonts w:ascii="Cambria" w:eastAsia="MS Mincho" w:hAnsi="Cambria"/>
              </w:rPr>
              <w:t xml:space="preserve"> </w:t>
            </w:r>
            <w:proofErr w:type="spellStart"/>
            <w:r>
              <w:rPr>
                <w:rFonts w:ascii="Cambria" w:eastAsia="MS Mincho" w:hAnsi="Cambria"/>
              </w:rPr>
              <w:t>competențe</w:t>
            </w:r>
            <w:proofErr w:type="spellEnd"/>
          </w:p>
          <w:p w:rsidR="00921191" w:rsidRDefault="00921191" w:rsidP="00921191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Cambria" w:eastAsia="MS Mincho" w:hAnsi="Cambria"/>
              </w:rPr>
            </w:pPr>
            <w:proofErr w:type="spellStart"/>
            <w:r w:rsidRPr="00921191">
              <w:rPr>
                <w:rFonts w:ascii="Cambria" w:eastAsia="MS Mincho" w:hAnsi="Cambria"/>
              </w:rPr>
              <w:t>Motivație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</w:t>
            </w:r>
            <w:proofErr w:type="spellStart"/>
            <w:r w:rsidRPr="00921191">
              <w:rPr>
                <w:rFonts w:ascii="Cambria" w:eastAsia="MS Mincho" w:hAnsi="Cambria"/>
              </w:rPr>
              <w:t>și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</w:t>
            </w:r>
            <w:proofErr w:type="spellStart"/>
            <w:r w:rsidRPr="00921191">
              <w:rPr>
                <w:rFonts w:ascii="Cambria" w:eastAsia="MS Mincho" w:hAnsi="Cambria"/>
              </w:rPr>
              <w:t>satisfacție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</w:t>
            </w:r>
            <w:proofErr w:type="spellStart"/>
            <w:r w:rsidRPr="00921191">
              <w:rPr>
                <w:rFonts w:ascii="Cambria" w:eastAsia="MS Mincho" w:hAnsi="Cambria"/>
              </w:rPr>
              <w:t>în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</w:t>
            </w:r>
            <w:proofErr w:type="spellStart"/>
            <w:r w:rsidRPr="00921191">
              <w:rPr>
                <w:rFonts w:ascii="Cambria" w:eastAsia="MS Mincho" w:hAnsi="Cambria"/>
              </w:rPr>
              <w:t>învățarea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</w:t>
            </w:r>
            <w:proofErr w:type="spellStart"/>
            <w:r w:rsidRPr="00921191">
              <w:rPr>
                <w:rFonts w:ascii="Cambria" w:eastAsia="MS Mincho" w:hAnsi="Cambria"/>
              </w:rPr>
              <w:t>academică</w:t>
            </w:r>
            <w:proofErr w:type="spellEnd"/>
            <w:r w:rsidRPr="00921191">
              <w:rPr>
                <w:rFonts w:ascii="Cambria" w:eastAsia="MS Mincho" w:hAnsi="Cambria"/>
              </w:rPr>
              <w:t>/</w:t>
            </w:r>
            <w:proofErr w:type="spellStart"/>
            <w:r w:rsidRPr="00921191">
              <w:rPr>
                <w:rFonts w:ascii="Cambria" w:eastAsia="MS Mincho" w:hAnsi="Cambria"/>
              </w:rPr>
              <w:t>școlară</w:t>
            </w:r>
            <w:proofErr w:type="spellEnd"/>
          </w:p>
          <w:p w:rsidR="00921191" w:rsidRPr="00813941" w:rsidRDefault="00921191" w:rsidP="00813941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Cambria" w:eastAsia="MS Mincho" w:hAnsi="Cambria"/>
              </w:rPr>
            </w:pPr>
            <w:proofErr w:type="spellStart"/>
            <w:r w:rsidRPr="00921191">
              <w:rPr>
                <w:rFonts w:ascii="Cambria" w:eastAsia="MS Mincho" w:hAnsi="Cambria"/>
              </w:rPr>
              <w:t>Abordări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constructivist-</w:t>
            </w:r>
            <w:proofErr w:type="spellStart"/>
            <w:r w:rsidRPr="00921191">
              <w:rPr>
                <w:rFonts w:ascii="Cambria" w:eastAsia="MS Mincho" w:hAnsi="Cambria"/>
              </w:rPr>
              <w:t>experiențiale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</w:t>
            </w:r>
            <w:proofErr w:type="spellStart"/>
            <w:r w:rsidRPr="00921191">
              <w:rPr>
                <w:rFonts w:ascii="Cambria" w:eastAsia="MS Mincho" w:hAnsi="Cambria"/>
              </w:rPr>
              <w:t>în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</w:t>
            </w:r>
            <w:proofErr w:type="spellStart"/>
            <w:r w:rsidRPr="00921191">
              <w:rPr>
                <w:rFonts w:ascii="Cambria" w:eastAsia="MS Mincho" w:hAnsi="Cambria"/>
              </w:rPr>
              <w:t>procesul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didactic- de la </w:t>
            </w:r>
            <w:proofErr w:type="spellStart"/>
            <w:r w:rsidRPr="00921191">
              <w:rPr>
                <w:rFonts w:ascii="Cambria" w:eastAsia="MS Mincho" w:hAnsi="Cambria"/>
              </w:rPr>
              <w:t>teorie</w:t>
            </w:r>
            <w:proofErr w:type="spellEnd"/>
            <w:r w:rsidRPr="00921191">
              <w:rPr>
                <w:rFonts w:ascii="Cambria" w:eastAsia="MS Mincho" w:hAnsi="Cambria"/>
              </w:rPr>
              <w:t xml:space="preserve"> la </w:t>
            </w:r>
            <w:proofErr w:type="spellStart"/>
            <w:r w:rsidRPr="00921191">
              <w:rPr>
                <w:rFonts w:ascii="Cambria" w:eastAsia="MS Mincho" w:hAnsi="Cambria"/>
              </w:rPr>
              <w:t>practică</w:t>
            </w:r>
            <w:proofErr w:type="spellEnd"/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E80763" w:rsidRDefault="00E80763" w:rsidP="009C167C">
            <w:pPr>
              <w:rPr>
                <w:rFonts w:ascii="Cambria" w:hAnsi="Cambria"/>
                <w:b/>
                <w:lang w:val="ro-RO"/>
              </w:rPr>
            </w:pPr>
          </w:p>
          <w:p w:rsidR="00813941" w:rsidRPr="00813941" w:rsidRDefault="00813941" w:rsidP="0081394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mbria" w:eastAsia="Cambria" w:hAnsi="Cambria"/>
                <w:color w:val="000000"/>
              </w:rPr>
            </w:pPr>
            <w:r w:rsidRPr="00813941">
              <w:rPr>
                <w:rFonts w:ascii="Times New Roman" w:eastAsia="Cambria" w:hAnsi="Times New Roman"/>
                <w:color w:val="000000"/>
                <w:lang w:val="ro-RO"/>
              </w:rPr>
              <w:t xml:space="preserve">Bocoş, M. (2013). </w:t>
            </w:r>
            <w:r w:rsidRPr="00813941">
              <w:rPr>
                <w:rFonts w:ascii="Times New Roman" w:eastAsia="Cambria" w:hAnsi="Times New Roman"/>
                <w:i/>
                <w:color w:val="000000"/>
                <w:lang w:val="ro-RO"/>
              </w:rPr>
              <w:t>Instruirea interactivă</w:t>
            </w:r>
            <w:r w:rsidRPr="00813941">
              <w:rPr>
                <w:rFonts w:ascii="Times New Roman" w:eastAsia="Cambria" w:hAnsi="Times New Roman"/>
                <w:color w:val="000000"/>
                <w:lang w:val="ro-RO"/>
              </w:rPr>
              <w:t>. Iaşi: Polirom</w:t>
            </w:r>
          </w:p>
          <w:p w:rsidR="00813941" w:rsidRPr="00E80763" w:rsidRDefault="00813941" w:rsidP="0081394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mbria" w:eastAsia="Cambria" w:hAnsi="Cambria"/>
                <w:color w:val="000000"/>
              </w:rPr>
            </w:pPr>
            <w:r w:rsidRPr="00813941">
              <w:rPr>
                <w:rFonts w:ascii="Times New Roman" w:eastAsia="SimSun" w:hAnsi="Times New Roman"/>
                <w:lang w:val="ro-RO" w:eastAsia="zh-CN"/>
              </w:rPr>
              <w:t xml:space="preserve">Chang, I-Ying, Chang, Wan-Yu. (2012). The Effect Of Student Learning Motivation On Learning Satisfaction. </w:t>
            </w:r>
            <w:r w:rsidRPr="00813941">
              <w:rPr>
                <w:rFonts w:ascii="Times New Roman" w:eastAsia="SimSun" w:hAnsi="Times New Roman"/>
                <w:i/>
                <w:lang w:val="ro-RO" w:eastAsia="zh-CN"/>
              </w:rPr>
              <w:t>International Journal of Organizational Innovation</w:t>
            </w:r>
            <w:r w:rsidRPr="00813941">
              <w:rPr>
                <w:rFonts w:ascii="Times New Roman" w:eastAsia="SimSun" w:hAnsi="Times New Roman"/>
                <w:lang w:val="ro-RO" w:eastAsia="zh-CN"/>
              </w:rPr>
              <w:t xml:space="preserve">, </w:t>
            </w:r>
            <w:r w:rsidRPr="00813941">
              <w:rPr>
                <w:rFonts w:ascii="Times New Roman" w:eastAsia="SimSun" w:hAnsi="Times New Roman"/>
                <w:i/>
                <w:lang w:val="ro-RO" w:eastAsia="zh-CN"/>
              </w:rPr>
              <w:t>4</w:t>
            </w:r>
            <w:r w:rsidRPr="00813941">
              <w:rPr>
                <w:rFonts w:ascii="Times New Roman" w:eastAsia="SimSun" w:hAnsi="Times New Roman"/>
                <w:lang w:val="ro-RO" w:eastAsia="zh-CN"/>
              </w:rPr>
              <w:t>(3), 281-305.</w:t>
            </w:r>
          </w:p>
          <w:p w:rsidR="00E80763" w:rsidRPr="00E80763" w:rsidRDefault="00E80763" w:rsidP="00E8076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mbria" w:eastAsia="Cambria" w:hAnsi="Cambria"/>
                <w:color w:val="000000"/>
              </w:rPr>
            </w:pPr>
            <w:proofErr w:type="spellStart"/>
            <w:r w:rsidRPr="00E80763">
              <w:rPr>
                <w:rFonts w:ascii="Cambria" w:eastAsia="Cambria" w:hAnsi="Cambria"/>
                <w:color w:val="000000"/>
              </w:rPr>
              <w:t>Cosmovici</w:t>
            </w:r>
            <w:proofErr w:type="spellEnd"/>
            <w:r w:rsidRPr="00E80763">
              <w:rPr>
                <w:rFonts w:ascii="Cambria" w:eastAsia="Cambria" w:hAnsi="Cambria"/>
                <w:color w:val="000000"/>
              </w:rPr>
              <w:t xml:space="preserve">, A., </w:t>
            </w:r>
            <w:proofErr w:type="spellStart"/>
            <w:r w:rsidRPr="00E80763">
              <w:rPr>
                <w:rFonts w:ascii="Cambria" w:eastAsia="Cambria" w:hAnsi="Cambria"/>
                <w:color w:val="000000"/>
              </w:rPr>
              <w:t>Iacob</w:t>
            </w:r>
            <w:proofErr w:type="spellEnd"/>
            <w:r w:rsidRPr="00E80763">
              <w:rPr>
                <w:rFonts w:ascii="Cambria" w:eastAsia="Cambria" w:hAnsi="Cambria"/>
                <w:color w:val="000000"/>
              </w:rPr>
              <w:t>, L., (</w:t>
            </w:r>
            <w:proofErr w:type="spellStart"/>
            <w:r w:rsidRPr="00E80763">
              <w:rPr>
                <w:rFonts w:ascii="Cambria" w:eastAsia="Cambria" w:hAnsi="Cambria"/>
                <w:color w:val="000000"/>
              </w:rPr>
              <w:t>coord</w:t>
            </w:r>
            <w:proofErr w:type="spellEnd"/>
            <w:r w:rsidRPr="00E80763">
              <w:rPr>
                <w:rFonts w:ascii="Cambria" w:eastAsia="Cambria" w:hAnsi="Cambria"/>
                <w:color w:val="000000"/>
              </w:rPr>
              <w:t xml:space="preserve">.). (1999). </w:t>
            </w:r>
            <w:proofErr w:type="spellStart"/>
            <w:r w:rsidRPr="00E80763">
              <w:rPr>
                <w:rFonts w:ascii="Cambria" w:eastAsia="Cambria" w:hAnsi="Cambria"/>
                <w:i/>
                <w:color w:val="000000"/>
              </w:rPr>
              <w:t>Psihologie</w:t>
            </w:r>
            <w:proofErr w:type="spellEnd"/>
            <w:r w:rsidRPr="00E80763">
              <w:rPr>
                <w:rFonts w:ascii="Cambria" w:eastAsia="Cambria" w:hAnsi="Cambria"/>
                <w:i/>
                <w:color w:val="000000"/>
              </w:rPr>
              <w:t xml:space="preserve"> </w:t>
            </w:r>
            <w:proofErr w:type="spellStart"/>
            <w:r w:rsidRPr="00E80763">
              <w:rPr>
                <w:rFonts w:ascii="Cambria" w:eastAsia="Cambria" w:hAnsi="Cambria"/>
                <w:i/>
                <w:color w:val="000000"/>
              </w:rPr>
              <w:t>şcolară</w:t>
            </w:r>
            <w:proofErr w:type="spellEnd"/>
            <w:r w:rsidRPr="00E80763">
              <w:rPr>
                <w:rFonts w:ascii="Cambria" w:eastAsia="Cambria" w:hAnsi="Cambria"/>
                <w:color w:val="000000"/>
              </w:rPr>
              <w:t xml:space="preserve">. </w:t>
            </w:r>
            <w:proofErr w:type="spellStart"/>
            <w:r w:rsidRPr="00E80763">
              <w:rPr>
                <w:rFonts w:ascii="Cambria" w:eastAsia="Cambria" w:hAnsi="Cambria"/>
                <w:color w:val="000000"/>
              </w:rPr>
              <w:t>Iaşi</w:t>
            </w:r>
            <w:proofErr w:type="spellEnd"/>
            <w:r w:rsidRPr="00E80763">
              <w:rPr>
                <w:rFonts w:ascii="Cambria" w:eastAsia="Cambria" w:hAnsi="Cambria"/>
                <w:color w:val="000000"/>
              </w:rPr>
              <w:t xml:space="preserve">: </w:t>
            </w:r>
            <w:proofErr w:type="spellStart"/>
            <w:r w:rsidRPr="00E80763">
              <w:rPr>
                <w:rFonts w:ascii="Cambria" w:eastAsia="Cambria" w:hAnsi="Cambria"/>
                <w:color w:val="000000"/>
              </w:rPr>
              <w:t>Polirom</w:t>
            </w:r>
            <w:proofErr w:type="spellEnd"/>
            <w:r w:rsidRPr="00E80763">
              <w:rPr>
                <w:rFonts w:ascii="Cambria" w:eastAsia="Cambria" w:hAnsi="Cambria"/>
                <w:color w:val="000000"/>
              </w:rPr>
              <w:t>.</w:t>
            </w:r>
          </w:p>
          <w:p w:rsidR="00E80763" w:rsidRPr="00813941" w:rsidRDefault="00E80763" w:rsidP="0081394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mbria" w:eastAsia="Cambria" w:hAnsi="Cambria"/>
                <w:color w:val="000000"/>
              </w:rPr>
            </w:pPr>
            <w:r w:rsidRPr="00E80763">
              <w:rPr>
                <w:rFonts w:ascii="Cambria" w:hAnsi="Cambria"/>
                <w:lang w:val="ro-RO" w:eastAsia="ro-RO"/>
              </w:rPr>
              <w:t xml:space="preserve">Hattie, J. (2014). </w:t>
            </w:r>
            <w:r w:rsidRPr="00E80763">
              <w:rPr>
                <w:rFonts w:ascii="Cambria" w:hAnsi="Cambria"/>
                <w:i/>
                <w:lang w:val="ro-RO" w:eastAsia="ro-RO"/>
              </w:rPr>
              <w:t>Învățarea vizibilă.</w:t>
            </w:r>
            <w:r w:rsidRPr="00E80763">
              <w:rPr>
                <w:rFonts w:ascii="Cambria" w:hAnsi="Cambria"/>
                <w:lang w:val="ro-RO" w:eastAsia="ro-RO"/>
              </w:rPr>
              <w:t xml:space="preserve"> București: Ed. Trei</w:t>
            </w:r>
          </w:p>
          <w:p w:rsidR="00813941" w:rsidRPr="00813941" w:rsidRDefault="00813941" w:rsidP="00813941">
            <w:pPr>
              <w:pStyle w:val="ListParagraph"/>
              <w:numPr>
                <w:ilvl w:val="0"/>
                <w:numId w:val="6"/>
              </w:numPr>
              <w:rPr>
                <w:rFonts w:ascii="Cambria" w:eastAsia="Cambria" w:hAnsi="Cambria"/>
                <w:color w:val="000000"/>
              </w:rPr>
            </w:pPr>
            <w:r w:rsidRPr="00813941">
              <w:rPr>
                <w:rFonts w:ascii="Cambria" w:eastAsia="Cambria" w:hAnsi="Cambria"/>
                <w:color w:val="000000"/>
              </w:rPr>
              <w:t xml:space="preserve">Siebert H. (2001). </w:t>
            </w:r>
            <w:proofErr w:type="spellStart"/>
            <w:r w:rsidRPr="00E80763">
              <w:rPr>
                <w:rFonts w:ascii="Cambria" w:eastAsia="Cambria" w:hAnsi="Cambria"/>
                <w:i/>
                <w:color w:val="000000"/>
              </w:rPr>
              <w:t>Pedagogie</w:t>
            </w:r>
            <w:proofErr w:type="spellEnd"/>
            <w:r w:rsidRPr="00E80763">
              <w:rPr>
                <w:rFonts w:ascii="Cambria" w:eastAsia="Cambria" w:hAnsi="Cambria"/>
                <w:i/>
                <w:color w:val="000000"/>
              </w:rPr>
              <w:t xml:space="preserve"> </w:t>
            </w:r>
            <w:proofErr w:type="spellStart"/>
            <w:r w:rsidRPr="00E80763">
              <w:rPr>
                <w:rFonts w:ascii="Cambria" w:eastAsia="Cambria" w:hAnsi="Cambria"/>
                <w:i/>
                <w:color w:val="000000"/>
              </w:rPr>
              <w:t>constructivistă</w:t>
            </w:r>
            <w:proofErr w:type="spellEnd"/>
            <w:r w:rsidRPr="00813941">
              <w:rPr>
                <w:rFonts w:ascii="Cambria" w:eastAsia="Cambria" w:hAnsi="Cambria"/>
                <w:color w:val="000000"/>
              </w:rPr>
              <w:t xml:space="preserve">, </w:t>
            </w:r>
            <w:proofErr w:type="spellStart"/>
            <w:r w:rsidRPr="00813941">
              <w:rPr>
                <w:rFonts w:ascii="Cambria" w:eastAsia="Cambria" w:hAnsi="Cambria"/>
                <w:color w:val="000000"/>
              </w:rPr>
              <w:t>Ed.Institutul</w:t>
            </w:r>
            <w:proofErr w:type="spellEnd"/>
            <w:r w:rsidRPr="00813941">
              <w:rPr>
                <w:rFonts w:ascii="Cambria" w:eastAsia="Cambria" w:hAnsi="Cambria"/>
                <w:color w:val="000000"/>
              </w:rPr>
              <w:t xml:space="preserve"> European, </w:t>
            </w:r>
            <w:proofErr w:type="spellStart"/>
            <w:r w:rsidRPr="00813941">
              <w:rPr>
                <w:rFonts w:ascii="Cambria" w:eastAsia="Cambria" w:hAnsi="Cambria"/>
                <w:color w:val="000000"/>
              </w:rPr>
              <w:t>Iaşi</w:t>
            </w:r>
            <w:proofErr w:type="spellEnd"/>
          </w:p>
          <w:p w:rsidR="00813941" w:rsidRPr="00813941" w:rsidRDefault="00813941" w:rsidP="00813941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mbria" w:hAnsi="Times New Roman"/>
                <w:lang w:val="ro-RO"/>
              </w:rPr>
            </w:pPr>
            <w:r w:rsidRPr="00813941">
              <w:rPr>
                <w:rFonts w:ascii="Times New Roman" w:eastAsia="Cambria" w:hAnsi="Times New Roman"/>
                <w:lang w:val="ro-RO"/>
              </w:rPr>
              <w:t xml:space="preserve">Iucu, R. (2006). </w:t>
            </w:r>
            <w:r w:rsidRPr="00813941">
              <w:rPr>
                <w:rFonts w:ascii="Times New Roman" w:eastAsia="Cambria" w:hAnsi="Times New Roman"/>
                <w:i/>
                <w:iCs/>
                <w:lang w:val="ro-RO"/>
              </w:rPr>
              <w:t>Managementul şi gestiunea clasei de elevi. Aplicaţii pentru gestionarea situaţiilor de criză educaţională</w:t>
            </w:r>
            <w:r w:rsidRPr="00813941">
              <w:rPr>
                <w:rFonts w:ascii="Times New Roman" w:eastAsia="Cambria" w:hAnsi="Times New Roman"/>
                <w:lang w:val="ro-RO"/>
              </w:rPr>
              <w:t>, ediţia a II-a. Iaşi: Editura Polirom.</w:t>
            </w:r>
          </w:p>
          <w:p w:rsidR="00813941" w:rsidRPr="00813941" w:rsidRDefault="00813941" w:rsidP="00813941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Times New Roman" w:eastAsia="Cambria" w:hAnsi="Times New Roman"/>
                <w:lang w:val="ro-RO"/>
              </w:rPr>
            </w:pPr>
            <w:r w:rsidRPr="00813941">
              <w:rPr>
                <w:rFonts w:ascii="Times New Roman" w:eastAsia="Cambria" w:hAnsi="Times New Roman"/>
                <w:lang w:val="ro-RO"/>
              </w:rPr>
              <w:t xml:space="preserve">Joiţa, E. (2006). </w:t>
            </w:r>
            <w:r w:rsidRPr="00813941">
              <w:rPr>
                <w:rFonts w:ascii="Times New Roman" w:eastAsia="Cambria" w:hAnsi="Times New Roman"/>
                <w:i/>
                <w:lang w:val="ro-RO"/>
              </w:rPr>
              <w:t>Instruirea constructivistă – o alternativă. Fundamente. Strategii</w:t>
            </w:r>
            <w:r w:rsidRPr="00813941">
              <w:rPr>
                <w:rFonts w:ascii="Times New Roman" w:eastAsia="Cambria" w:hAnsi="Times New Roman"/>
                <w:lang w:val="ro-RO"/>
              </w:rPr>
              <w:t>. Bucureşti: Aramis.</w:t>
            </w:r>
          </w:p>
          <w:p w:rsidR="00813941" w:rsidRPr="00813941" w:rsidRDefault="00813941" w:rsidP="00813941">
            <w:pPr>
              <w:numPr>
                <w:ilvl w:val="0"/>
                <w:numId w:val="7"/>
              </w:numPr>
              <w:ind w:left="714" w:right="-51" w:hanging="357"/>
              <w:jc w:val="both"/>
              <w:rPr>
                <w:rFonts w:ascii="Times New Roman" w:hAnsi="Times New Roman"/>
                <w:lang w:val="ro-RO"/>
              </w:rPr>
            </w:pPr>
            <w:r w:rsidRPr="00813941">
              <w:rPr>
                <w:rFonts w:ascii="Times New Roman" w:hAnsi="Times New Roman"/>
                <w:lang w:val="ro-RO"/>
              </w:rPr>
              <w:t xml:space="preserve">Panţuru, S., Voinea, M., Necşoi, D., (2008). </w:t>
            </w:r>
            <w:r w:rsidRPr="00813941">
              <w:rPr>
                <w:rFonts w:ascii="Times New Roman" w:hAnsi="Times New Roman"/>
                <w:i/>
                <w:lang w:val="ro-RO"/>
              </w:rPr>
              <w:t>Teoria şi metodologia instruirii. Teoria şi metodologia evaluării.</w:t>
            </w:r>
            <w:r w:rsidRPr="00813941">
              <w:rPr>
                <w:rFonts w:ascii="Times New Roman" w:hAnsi="Times New Roman"/>
                <w:lang w:val="ro-RO"/>
              </w:rPr>
              <w:t xml:space="preserve"> Braşov: Editura Universităţii Transilvania din Braşov</w:t>
            </w:r>
          </w:p>
          <w:p w:rsidR="00813941" w:rsidRPr="00813941" w:rsidRDefault="00A40984" w:rsidP="00813941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Times New Roman" w:hAnsi="Times New Roman"/>
                <w:lang w:val="ro-RO"/>
              </w:rPr>
            </w:pPr>
            <w:hyperlink r:id="rId6" w:history="1">
              <w:r w:rsidR="00813941" w:rsidRPr="00813941">
                <w:rPr>
                  <w:rFonts w:ascii="Times New Roman" w:hAnsi="Times New Roman"/>
                  <w:lang w:val="ro-RO"/>
                </w:rPr>
                <w:t>Potolea, D.</w:t>
              </w:r>
            </w:hyperlink>
            <w:r w:rsidR="00813941" w:rsidRPr="00813941">
              <w:rPr>
                <w:rFonts w:ascii="Times New Roman" w:hAnsi="Times New Roman"/>
                <w:lang w:val="ro-RO"/>
              </w:rPr>
              <w:t>,</w:t>
            </w:r>
            <w:hyperlink r:id="rId7" w:history="1">
              <w:r w:rsidR="00813941" w:rsidRPr="00813941">
                <w:rPr>
                  <w:rFonts w:ascii="Times New Roman" w:hAnsi="Times New Roman"/>
                  <w:lang w:val="ro-RO"/>
                </w:rPr>
                <w:t xml:space="preserve"> Neacşu, I., </w:t>
              </w:r>
            </w:hyperlink>
            <w:r w:rsidR="00813941" w:rsidRPr="00813941">
              <w:rPr>
                <w:rFonts w:ascii="Times New Roman" w:hAnsi="Times New Roman"/>
                <w:lang w:val="ro-RO"/>
              </w:rPr>
              <w:t xml:space="preserve">Iucu, </w:t>
            </w:r>
            <w:hyperlink r:id="rId8" w:history="1">
              <w:r w:rsidR="00813941" w:rsidRPr="00813941">
                <w:rPr>
                  <w:rFonts w:ascii="Times New Roman" w:hAnsi="Times New Roman"/>
                  <w:lang w:val="ro-RO"/>
                </w:rPr>
                <w:t xml:space="preserve">R. B., </w:t>
              </w:r>
            </w:hyperlink>
            <w:r w:rsidR="00813941" w:rsidRPr="00813941">
              <w:rPr>
                <w:rFonts w:ascii="Times New Roman" w:hAnsi="Times New Roman"/>
                <w:lang w:val="ro-RO"/>
              </w:rPr>
              <w:t xml:space="preserve">Panişoară, </w:t>
            </w:r>
            <w:hyperlink r:id="rId9" w:history="1">
              <w:r w:rsidR="00813941" w:rsidRPr="00813941">
                <w:rPr>
                  <w:rFonts w:ascii="Times New Roman" w:hAnsi="Times New Roman"/>
                  <w:lang w:val="ro-RO"/>
                </w:rPr>
                <w:t>I.-O. (coord.)</w:t>
              </w:r>
            </w:hyperlink>
            <w:r w:rsidR="00813941" w:rsidRPr="00813941">
              <w:rPr>
                <w:rFonts w:ascii="Times New Roman" w:hAnsi="Times New Roman"/>
                <w:lang w:val="ro-RO"/>
              </w:rPr>
              <w:t xml:space="preserve">. (2010). </w:t>
            </w:r>
            <w:hyperlink r:id="rId10" w:history="1">
              <w:r w:rsidR="00813941" w:rsidRPr="00813941">
                <w:rPr>
                  <w:rFonts w:ascii="Times New Roman" w:hAnsi="Times New Roman"/>
                  <w:i/>
                  <w:lang w:val="ro-RO"/>
                </w:rPr>
                <w:t>Pregătirea psihopedagogica. Manual pentru definitivat si gradul didactic II</w:t>
              </w:r>
            </w:hyperlink>
            <w:r w:rsidR="00813941" w:rsidRPr="00813941">
              <w:rPr>
                <w:rFonts w:ascii="Times New Roman" w:hAnsi="Times New Roman"/>
                <w:i/>
                <w:lang w:val="ro-RO"/>
              </w:rPr>
              <w:t xml:space="preserve">, </w:t>
            </w:r>
            <w:r w:rsidR="00813941" w:rsidRPr="00813941">
              <w:rPr>
                <w:rFonts w:ascii="Times New Roman" w:hAnsi="Times New Roman"/>
                <w:lang w:val="ro-RO"/>
              </w:rPr>
              <w:t>Iaşi: Polirom</w:t>
            </w:r>
          </w:p>
          <w:p w:rsidR="00921191" w:rsidRDefault="00921191" w:rsidP="00921191">
            <w:pPr>
              <w:ind w:left="360"/>
              <w:rPr>
                <w:rFonts w:ascii="Times New Roman" w:eastAsia="SimSun" w:hAnsi="Times New Roman"/>
                <w:lang w:val="ro-RO" w:eastAsia="zh-CN"/>
              </w:rPr>
            </w:pPr>
          </w:p>
          <w:p w:rsidR="00921191" w:rsidRDefault="00921191" w:rsidP="00E80763">
            <w:pPr>
              <w:rPr>
                <w:rFonts w:ascii="Times New Roman" w:eastAsia="SimSun" w:hAnsi="Times New Roman"/>
                <w:lang w:val="ro-RO" w:eastAsia="zh-CN"/>
              </w:rPr>
            </w:pPr>
          </w:p>
          <w:p w:rsidR="00921191" w:rsidRPr="00921191" w:rsidRDefault="00921191" w:rsidP="00921191">
            <w:pPr>
              <w:ind w:left="360"/>
              <w:rPr>
                <w:rFonts w:ascii="Cambria" w:hAnsi="Cambria"/>
              </w:rPr>
            </w:pP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A40984" w:rsidRDefault="00D60EAC" w:rsidP="009C167C">
            <w:pPr>
              <w:rPr>
                <w:rFonts w:ascii="Cambria" w:hAnsi="Cambria"/>
                <w:b/>
                <w:bCs/>
                <w:lang w:val="ro-RO"/>
              </w:rPr>
            </w:pPr>
            <w:r w:rsidRPr="00A40984">
              <w:rPr>
                <w:rFonts w:ascii="Cambria" w:hAnsi="Cambria"/>
                <w:b/>
                <w:bCs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A40984" w:rsidRDefault="00E80763" w:rsidP="00417809">
            <w:pPr>
              <w:rPr>
                <w:rFonts w:ascii="Cambria" w:hAnsi="Cambria"/>
                <w:b/>
                <w:lang w:val="ro-RO"/>
              </w:rPr>
            </w:pPr>
            <w:r w:rsidRPr="00A40984">
              <w:rPr>
                <w:rFonts w:ascii="Cambria" w:hAnsi="Cambria"/>
                <w:b/>
                <w:lang w:val="ro-RO"/>
              </w:rPr>
              <w:t xml:space="preserve">6 </w:t>
            </w:r>
            <w:r w:rsidR="00417809" w:rsidRPr="00A40984">
              <w:rPr>
                <w:rFonts w:ascii="Cambria" w:hAnsi="Cambria"/>
                <w:b/>
                <w:lang w:val="ro-RO"/>
              </w:rPr>
              <w:t>septembrie 2017, ora 10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A40984" w:rsidRDefault="00D60EAC" w:rsidP="009C167C">
            <w:pPr>
              <w:rPr>
                <w:rFonts w:ascii="Cambria" w:hAnsi="Cambria"/>
                <w:b/>
                <w:bCs/>
                <w:lang w:val="ro-RO"/>
              </w:rPr>
            </w:pPr>
            <w:r w:rsidRPr="00A40984">
              <w:rPr>
                <w:rFonts w:ascii="Cambria" w:hAnsi="Cambria"/>
                <w:b/>
                <w:bCs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A40984" w:rsidRDefault="00D60EAC" w:rsidP="00417809">
            <w:pPr>
              <w:rPr>
                <w:rFonts w:ascii="Cambria" w:hAnsi="Cambria"/>
                <w:b/>
                <w:lang w:val="ro-RO"/>
              </w:rPr>
            </w:pPr>
            <w:r w:rsidRPr="00A40984">
              <w:rPr>
                <w:rFonts w:ascii="Cambria" w:hAnsi="Cambria"/>
                <w:b/>
                <w:lang w:val="ro-RO"/>
              </w:rPr>
              <w:t xml:space="preserve">Corp </w:t>
            </w:r>
            <w:r w:rsidR="00417809" w:rsidRPr="00A40984">
              <w:rPr>
                <w:rFonts w:ascii="Cambria" w:hAnsi="Cambria"/>
                <w:b/>
                <w:lang w:val="ro-RO"/>
              </w:rPr>
              <w:t>K</w:t>
            </w:r>
            <w:r w:rsidRPr="00A40984">
              <w:rPr>
                <w:rFonts w:ascii="Cambria" w:hAnsi="Cambria"/>
                <w:b/>
                <w:lang w:val="ro-RO"/>
              </w:rPr>
              <w:t xml:space="preserve">, </w:t>
            </w:r>
            <w:r w:rsidR="00417809" w:rsidRPr="00A40984">
              <w:rPr>
                <w:rFonts w:ascii="Cambria" w:hAnsi="Cambria"/>
                <w:b/>
                <w:lang w:val="ro-RO"/>
              </w:rPr>
              <w:t>Strada Nicolae Bălcescu  Nr. 56, Sala K I 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E33"/>
    <w:multiLevelType w:val="hybridMultilevel"/>
    <w:tmpl w:val="2480C472"/>
    <w:lvl w:ilvl="0" w:tplc="9DB4A1E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765D"/>
    <w:multiLevelType w:val="multilevel"/>
    <w:tmpl w:val="DBFE4126"/>
    <w:styleLink w:val="WW8Num23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i/>
        <w:lang w:val="ro-RO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97B5A84"/>
    <w:multiLevelType w:val="hybridMultilevel"/>
    <w:tmpl w:val="63505D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53665D2"/>
    <w:multiLevelType w:val="hybridMultilevel"/>
    <w:tmpl w:val="F420F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B15705"/>
    <w:multiLevelType w:val="hybridMultilevel"/>
    <w:tmpl w:val="2F7C0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134C7A"/>
    <w:multiLevelType w:val="hybridMultilevel"/>
    <w:tmpl w:val="4792F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417809"/>
    <w:rsid w:val="004945BD"/>
    <w:rsid w:val="00723C88"/>
    <w:rsid w:val="007A10C3"/>
    <w:rsid w:val="00813941"/>
    <w:rsid w:val="00814362"/>
    <w:rsid w:val="00921191"/>
    <w:rsid w:val="009C167C"/>
    <w:rsid w:val="00A40984"/>
    <w:rsid w:val="00A56C71"/>
    <w:rsid w:val="00A80334"/>
    <w:rsid w:val="00A86D47"/>
    <w:rsid w:val="00B2347D"/>
    <w:rsid w:val="00D60EAC"/>
    <w:rsid w:val="00E52A9E"/>
    <w:rsid w:val="00E8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A56C71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921191"/>
    <w:pPr>
      <w:ind w:left="720"/>
      <w:contextualSpacing/>
    </w:pPr>
  </w:style>
  <w:style w:type="numbering" w:customStyle="1" w:styleId="WW8Num23">
    <w:name w:val="WW8Num23"/>
    <w:rsid w:val="00814362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A56C71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921191"/>
    <w:pPr>
      <w:ind w:left="720"/>
      <w:contextualSpacing/>
    </w:pPr>
  </w:style>
  <w:style w:type="numbering" w:customStyle="1" w:styleId="WW8Num23">
    <w:name w:val="WW8Num23"/>
    <w:rsid w:val="0081436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irom.ro/catalog/autori/iucu-coord--romita-b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olirom.ro/catalog/autori/neacsu-coord--io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lirom.ro/catalog/autori/potolea-coord--da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olirom.ro/catalog/carte/pregatirea-psihopedagogica-manual-pentru-definitivat-si-gradul-didactic-i-305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irom.ro/catalog/autori/panisoara-coord--ion-ovid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Mihaela</cp:lastModifiedBy>
  <cp:revision>7</cp:revision>
  <dcterms:created xsi:type="dcterms:W3CDTF">2017-05-09T06:15:00Z</dcterms:created>
  <dcterms:modified xsi:type="dcterms:W3CDTF">2017-05-10T10:53:00Z</dcterms:modified>
</cp:coreProperties>
</file>