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4562CD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4562CD" w:rsidRDefault="002975DB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4562CD" w:rsidRDefault="002975DB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4562CD" w:rsidRDefault="002975DB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4562CD" w:rsidRDefault="002975DB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4562CD" w:rsidRDefault="00C136B8">
            <w:pPr>
              <w:ind w:left="34" w:hanging="34"/>
              <w:rPr>
                <w:rFonts w:ascii="Cambria" w:hAnsi="Cambria"/>
                <w:b/>
                <w:cap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aps/>
                <w:color w:val="FFFFFF"/>
                <w:sz w:val="28"/>
                <w:szCs w:val="28"/>
                <w:lang w:val="ro-RO"/>
              </w:rPr>
              <w:t>construct</w:t>
            </w:r>
            <w:r w:rsidR="002975DB">
              <w:rPr>
                <w:rFonts w:ascii="Cambria" w:hAnsi="Cambria"/>
                <w:b/>
                <w:bCs/>
                <w:caps/>
                <w:color w:val="FFFFFF"/>
                <w:sz w:val="28"/>
                <w:szCs w:val="28"/>
                <w:lang w:val="ro-RO"/>
              </w:rPr>
              <w:t>ii</w:t>
            </w:r>
          </w:p>
          <w:p w:rsidR="004562CD" w:rsidRDefault="002975DB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Inginerie civilă</w:t>
            </w:r>
          </w:p>
          <w:p w:rsidR="004562CD" w:rsidRDefault="00C136B8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Conferent</w:t>
            </w:r>
            <w:r w:rsidR="002975DB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iar universitar</w:t>
            </w:r>
          </w:p>
          <w:p w:rsidR="004562CD" w:rsidRDefault="002975DB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10</w:t>
            </w:r>
          </w:p>
        </w:tc>
      </w:tr>
      <w:tr w:rsidR="004562CD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4562CD" w:rsidRDefault="004562CD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4562CD" w:rsidRDefault="002975D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4562CD" w:rsidRDefault="004562CD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4562CD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4562CD" w:rsidRDefault="002975DB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1. Performanta energetică a clădi</w:t>
            </w:r>
            <w:r w:rsidR="009A2C41">
              <w:rPr>
                <w:rFonts w:ascii="Cambria" w:hAnsi="Cambria"/>
                <w:b/>
                <w:lang w:val="ro-RO"/>
              </w:rPr>
              <w:t>rilor de tip ”Blocuri de locuint</w:t>
            </w:r>
            <w:r>
              <w:rPr>
                <w:rFonts w:ascii="Cambria" w:hAnsi="Cambria"/>
                <w:b/>
                <w:lang w:val="ro-RO"/>
              </w:rPr>
              <w:t xml:space="preserve">e” prin adoptarea unor solutii optime privind conformarea în plan și pe verticală. </w:t>
            </w:r>
          </w:p>
          <w:p w:rsidR="004562CD" w:rsidRDefault="002975DB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2. Soluţii constructive recomandate pentru proiectarea şi reabilitarea termică a clădirilor</w:t>
            </w:r>
          </w:p>
          <w:p w:rsidR="004562CD" w:rsidRDefault="002975DB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3. Prezent şi perspectivă, privind consumul de energie în exploatarea clădirilor pe zone climatice. </w:t>
            </w:r>
          </w:p>
          <w:p w:rsidR="004562CD" w:rsidRDefault="002975DB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Propunere de dezvoltare a carierei universitare.</w:t>
            </w:r>
            <w:bookmarkStart w:id="0" w:name="_GoBack"/>
            <w:bookmarkEnd w:id="0"/>
          </w:p>
          <w:p w:rsidR="004562CD" w:rsidRDefault="004562CD">
            <w:pPr>
              <w:rPr>
                <w:rFonts w:ascii="Cambria" w:hAnsi="Cambria"/>
                <w:b/>
                <w:lang w:val="ro-RO"/>
              </w:rPr>
            </w:pPr>
          </w:p>
          <w:p w:rsidR="004562CD" w:rsidRDefault="002975DB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4562CD" w:rsidRDefault="004562CD">
            <w:pPr>
              <w:rPr>
                <w:rFonts w:ascii="Cambria" w:hAnsi="Cambria"/>
                <w:sz w:val="22"/>
                <w:lang w:val="ro-RO"/>
              </w:rPr>
            </w:pPr>
          </w:p>
          <w:p w:rsidR="004562CD" w:rsidRDefault="002975DB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>
              <w:rPr>
                <w:rFonts w:ascii="Cambria" w:hAnsi="Cambria"/>
                <w:lang w:val="ro-RO"/>
              </w:rPr>
              <w:t xml:space="preserve">*** C107/1-2005 </w:t>
            </w:r>
            <w:r>
              <w:rPr>
                <w:rFonts w:ascii="Cambria" w:hAnsi="Cambria"/>
                <w:i/>
                <w:lang w:val="ro-RO"/>
              </w:rPr>
              <w:t>Normativ privind calculul coeficientului global de izolare termică la clădiri de locuit</w:t>
            </w:r>
            <w:r>
              <w:rPr>
                <w:rFonts w:ascii="Cambria" w:hAnsi="Cambria"/>
                <w:lang w:val="ro-RO"/>
              </w:rPr>
              <w:t>.</w:t>
            </w:r>
          </w:p>
          <w:p w:rsidR="004562CD" w:rsidRDefault="002975DB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>
              <w:rPr>
                <w:rFonts w:ascii="Cambria" w:hAnsi="Cambria"/>
                <w:lang w:val="ro-RO"/>
              </w:rPr>
              <w:t xml:space="preserve">*** C107/3-2005 </w:t>
            </w:r>
            <w:r>
              <w:rPr>
                <w:rFonts w:ascii="Cambria" w:hAnsi="Cambria"/>
                <w:i/>
                <w:lang w:val="ro-RO"/>
              </w:rPr>
              <w:t>Normativ privind calculul performanţelor termoenergetice ale elementelor de construcţie ale clădirilor</w:t>
            </w:r>
            <w:r>
              <w:rPr>
                <w:rFonts w:ascii="Cambria" w:hAnsi="Cambria"/>
                <w:lang w:val="ro-RO"/>
              </w:rPr>
              <w:t>.</w:t>
            </w:r>
          </w:p>
          <w:p w:rsidR="004562CD" w:rsidRDefault="002975DB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>
              <w:rPr>
                <w:rFonts w:ascii="Cambria" w:hAnsi="Cambria"/>
                <w:lang w:val="ro-RO"/>
              </w:rPr>
              <w:t xml:space="preserve">*** C107/4-2005 </w:t>
            </w:r>
            <w:r>
              <w:rPr>
                <w:rFonts w:ascii="Cambria" w:hAnsi="Cambria"/>
                <w:i/>
                <w:lang w:val="ro-RO"/>
              </w:rPr>
              <w:t>Normativ privind calculul performanţelor termotehnice ale clădirilor de locuit</w:t>
            </w:r>
            <w:r>
              <w:rPr>
                <w:rFonts w:ascii="Cambria" w:hAnsi="Cambria"/>
                <w:lang w:val="ro-RO"/>
              </w:rPr>
              <w:t>.</w:t>
            </w:r>
          </w:p>
          <w:p w:rsidR="004562CD" w:rsidRDefault="002975DB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>
              <w:rPr>
                <w:rFonts w:ascii="Cambria" w:hAnsi="Cambria"/>
                <w:lang w:val="ro-RO"/>
              </w:rPr>
              <w:t xml:space="preserve">*** </w:t>
            </w:r>
            <w:r>
              <w:rPr>
                <w:rFonts w:ascii="Cambria" w:hAnsi="Cambria"/>
                <w:i/>
                <w:lang w:val="ro-RO"/>
              </w:rPr>
              <w:t>Ordinul nr. 2531</w:t>
            </w:r>
            <w:r>
              <w:rPr>
                <w:rFonts w:ascii="Cambria" w:hAnsi="Cambria"/>
                <w:lang w:val="ro-RO"/>
              </w:rPr>
              <w:t xml:space="preserve"> al MDRT din decembrie 2010.</w:t>
            </w:r>
          </w:p>
          <w:p w:rsidR="004562CD" w:rsidRDefault="002975DB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>
              <w:rPr>
                <w:rFonts w:ascii="Cambria" w:hAnsi="Cambria"/>
                <w:lang w:val="ro-RO"/>
              </w:rPr>
              <w:t xml:space="preserve">*** Mc 001/1-2006 </w:t>
            </w:r>
            <w:r>
              <w:rPr>
                <w:rFonts w:ascii="Cambria" w:hAnsi="Cambria"/>
                <w:i/>
                <w:lang w:val="ro-RO"/>
              </w:rPr>
              <w:t>Metodologia de calcul a performanţei energetice a clădirilor – Partea I Anvelopa clădirii.</w:t>
            </w:r>
          </w:p>
          <w:p w:rsidR="004562CD" w:rsidRDefault="002975DB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>
              <w:rPr>
                <w:rFonts w:ascii="Cambria" w:hAnsi="Cambria"/>
                <w:lang w:val="ro-RO"/>
              </w:rPr>
              <w:t xml:space="preserve">*** SC007-2013 </w:t>
            </w:r>
            <w:r>
              <w:rPr>
                <w:rFonts w:ascii="Cambria" w:hAnsi="Cambria"/>
                <w:i/>
                <w:lang w:val="ro-RO"/>
              </w:rPr>
              <w:t>Soluţii cadru privind  reabilitarea termo–higro–energetică a anvelopei clădirilor de locuit existente</w:t>
            </w:r>
            <w:r>
              <w:rPr>
                <w:rFonts w:ascii="Cambria" w:hAnsi="Cambria"/>
                <w:lang w:val="ro-RO"/>
              </w:rPr>
              <w:t>, aprobate cu ordinul nr.2280/2013.</w:t>
            </w:r>
          </w:p>
          <w:p w:rsidR="004562CD" w:rsidRDefault="002975DB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>
              <w:rPr>
                <w:rFonts w:ascii="Cambria" w:hAnsi="Cambria"/>
                <w:lang w:val="ro-RO"/>
              </w:rPr>
              <w:t xml:space="preserve">*** GP 123-2013 </w:t>
            </w:r>
            <w:r>
              <w:rPr>
                <w:rFonts w:ascii="Cambria" w:hAnsi="Cambria"/>
                <w:i/>
                <w:lang w:val="ro-RO"/>
              </w:rPr>
              <w:t>Ghid privind proiectarea şi executarea lucrărilor de reabilitare termică a blocurilor de locuinţe</w:t>
            </w:r>
            <w:r>
              <w:rPr>
                <w:rFonts w:ascii="Cambria" w:hAnsi="Cambria"/>
                <w:lang w:val="ro-RO"/>
              </w:rPr>
              <w:t>, aprobat cu ordinul nr.2211/2013.</w:t>
            </w:r>
          </w:p>
          <w:p w:rsidR="004562CD" w:rsidRDefault="002975DB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>
              <w:rPr>
                <w:rFonts w:ascii="Cambria" w:hAnsi="Cambria"/>
                <w:lang w:val="ro-RO"/>
              </w:rPr>
              <w:t xml:space="preserve">*** </w:t>
            </w:r>
            <w:r>
              <w:rPr>
                <w:rFonts w:ascii="Cambria" w:hAnsi="Cambria"/>
                <w:i/>
                <w:lang w:val="ro-RO"/>
              </w:rPr>
              <w:t xml:space="preserve">Ghid privind reabilitarea termică  a clădirilor de locuit </w:t>
            </w:r>
            <w:r>
              <w:rPr>
                <w:rFonts w:ascii="Cambria" w:hAnsi="Cambria"/>
                <w:lang w:val="ro-RO"/>
              </w:rPr>
              <w:t>elaborat de institutul național de cercetare-dezvoltare în construcţii, urbanism și dezvoltare teritorială durabilă  „urban-incerc”, sucursala IncercBucureşti</w:t>
            </w:r>
            <w:r>
              <w:rPr>
                <w:rFonts w:ascii="Cambria" w:hAnsi="Cambria"/>
                <w:color w:val="000000"/>
                <w:lang w:val="ro-RO"/>
              </w:rPr>
              <w:t>.</w:t>
            </w:r>
          </w:p>
          <w:p w:rsidR="004562CD" w:rsidRDefault="002975DB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>
              <w:rPr>
                <w:rFonts w:ascii="Cambria" w:hAnsi="Cambria"/>
                <w:lang w:val="ro-RO"/>
              </w:rPr>
              <w:t>*** Mc 001/3-2006 Auditul energetic și certificatul de performanță al clădirii.</w:t>
            </w:r>
          </w:p>
          <w:p w:rsidR="004562CD" w:rsidRDefault="002975DB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>
              <w:rPr>
                <w:rFonts w:ascii="Cambria" w:hAnsi="Cambria"/>
                <w:lang w:val="ro-RO"/>
              </w:rPr>
              <w:t>*** Legea nr. 372/2005 privind performanța energetică a clădirilor.</w:t>
            </w:r>
          </w:p>
          <w:p w:rsidR="004562CD" w:rsidRDefault="002975DB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>
              <w:rPr>
                <w:rFonts w:ascii="Cambria" w:hAnsi="Cambria"/>
                <w:lang w:val="ro-RO"/>
              </w:rPr>
              <w:t>*** Ordinul nr. 2641/2017 privind modificarea și completarea reglementărilor tehnice ”Metodologie de calcul a performanței energetice a clădirilor”.</w:t>
            </w:r>
          </w:p>
        </w:tc>
      </w:tr>
      <w:tr w:rsidR="004562CD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4562CD" w:rsidRDefault="004562CD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4562CD" w:rsidRDefault="002975D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4562CD" w:rsidRDefault="004562CD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4562CD">
        <w:trPr>
          <w:jc w:val="center"/>
        </w:trPr>
        <w:tc>
          <w:tcPr>
            <w:tcW w:w="3510" w:type="dxa"/>
            <w:shd w:val="clear" w:color="auto" w:fill="DAEEF3"/>
          </w:tcPr>
          <w:p w:rsidR="004562CD" w:rsidRDefault="002975DB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4562CD" w:rsidRDefault="002975DB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08 Septembrie 2017, 10.00</w:t>
            </w:r>
          </w:p>
        </w:tc>
      </w:tr>
      <w:tr w:rsidR="004562CD">
        <w:trPr>
          <w:jc w:val="center"/>
        </w:trPr>
        <w:tc>
          <w:tcPr>
            <w:tcW w:w="3510" w:type="dxa"/>
            <w:shd w:val="clear" w:color="auto" w:fill="EDF6F9"/>
          </w:tcPr>
          <w:p w:rsidR="004562CD" w:rsidRDefault="002975DB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4562CD" w:rsidRDefault="002975DB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Corp J, Strada Turnului  Nr. 5, Sala J I 1</w:t>
            </w:r>
          </w:p>
        </w:tc>
      </w:tr>
    </w:tbl>
    <w:p w:rsidR="004562CD" w:rsidRDefault="004562CD">
      <w:pPr>
        <w:rPr>
          <w:lang w:val="ro-RO"/>
        </w:rPr>
      </w:pPr>
    </w:p>
    <w:sectPr w:rsidR="004562CD" w:rsidSect="004562C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562CD"/>
    <w:rsid w:val="002975DB"/>
    <w:rsid w:val="004562CD"/>
    <w:rsid w:val="009A2C41"/>
    <w:rsid w:val="00BA5C77"/>
    <w:rsid w:val="00C13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2CD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c</cp:lastModifiedBy>
  <cp:revision>20</cp:revision>
  <dcterms:created xsi:type="dcterms:W3CDTF">2016-05-11T21:08:00Z</dcterms:created>
  <dcterms:modified xsi:type="dcterms:W3CDTF">2017-05-10T09:44:00Z</dcterms:modified>
</cp:coreProperties>
</file>