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</w:t>
            </w:r>
            <w:r w:rsidR="007E109A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Emoțiile la locul de muncă</w:t>
            </w:r>
          </w:p>
          <w:p w:rsid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Procese de grup în organizații</w:t>
            </w:r>
          </w:p>
          <w:p w:rsid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Abordări ale atitudinilor față de  muncă</w:t>
            </w:r>
          </w:p>
          <w:p w:rsid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Resurse psihologice individuale în confruntarea cu stresul organizațional</w:t>
            </w:r>
          </w:p>
          <w:p w:rsid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Intervenții în organizații pentru asigurarea sănătății ocupaționale și a stării de bine</w:t>
            </w:r>
          </w:p>
          <w:p w:rsidR="00D60EAC" w:rsidRPr="007E109A" w:rsidRDefault="007E109A" w:rsidP="007E109A">
            <w:pPr>
              <w:pStyle w:val="Listparagraf"/>
              <w:numPr>
                <w:ilvl w:val="0"/>
                <w:numId w:val="5"/>
              </w:numPr>
              <w:rPr>
                <w:lang w:val="ro-RO"/>
              </w:rPr>
            </w:pPr>
            <w:r w:rsidRPr="007E109A">
              <w:rPr>
                <w:lang w:val="ro-RO"/>
              </w:rPr>
              <w:t>Diversitatea în organizații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r>
              <w:t xml:space="preserve">Arnold, J., </w:t>
            </w:r>
            <w:proofErr w:type="spellStart"/>
            <w:r>
              <w:t>Silvester</w:t>
            </w:r>
            <w:proofErr w:type="spellEnd"/>
            <w:r>
              <w:t xml:space="preserve">, J., Patterson, F., Robertson, I., Cooper, C., &amp; </w:t>
            </w:r>
            <w:proofErr w:type="spellStart"/>
            <w:r>
              <w:t>Burnes</w:t>
            </w:r>
            <w:proofErr w:type="spellEnd"/>
            <w:r>
              <w:t xml:space="preserve">, B. </w:t>
            </w:r>
            <w:r w:rsidRPr="001319B6">
              <w:t xml:space="preserve">(2010). </w:t>
            </w:r>
            <w:r w:rsidRPr="001319B6">
              <w:rPr>
                <w:i/>
                <w:iCs/>
              </w:rPr>
              <w:t xml:space="preserve">Work psychology: Understanding human </w:t>
            </w:r>
            <w:proofErr w:type="spellStart"/>
            <w:r w:rsidRPr="001319B6">
              <w:rPr>
                <w:i/>
                <w:iCs/>
              </w:rPr>
              <w:t>behaviour</w:t>
            </w:r>
            <w:proofErr w:type="spellEnd"/>
            <w:r w:rsidRPr="001319B6">
              <w:rPr>
                <w:i/>
                <w:iCs/>
              </w:rPr>
              <w:t xml:space="preserve"> in the workplace</w:t>
            </w:r>
            <w:r>
              <w:t xml:space="preserve">, </w:t>
            </w:r>
            <w:r w:rsidRPr="001319B6">
              <w:t>5</w:t>
            </w:r>
            <w:r w:rsidRPr="007F4F50">
              <w:rPr>
                <w:vertAlign w:val="superscript"/>
              </w:rPr>
              <w:t>th</w:t>
            </w:r>
            <w:r w:rsidRPr="001319B6">
              <w:t xml:space="preserve"> </w:t>
            </w:r>
            <w:proofErr w:type="spellStart"/>
            <w:r w:rsidRPr="001319B6">
              <w:t>ed.Harlow</w:t>
            </w:r>
            <w:proofErr w:type="spellEnd"/>
            <w:r w:rsidRPr="001319B6">
              <w:t xml:space="preserve">: Prentice Hall.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>
              <w:t>Avram</w:t>
            </w:r>
            <w:proofErr w:type="spellEnd"/>
            <w:r>
              <w:t xml:space="preserve">, E., &amp; Cooper, C. L. (2008). </w:t>
            </w:r>
            <w:proofErr w:type="spellStart"/>
            <w:r>
              <w:t>Psihologie</w:t>
            </w:r>
            <w:proofErr w:type="spellEnd"/>
            <w:r>
              <w:t xml:space="preserve"> organizational – </w:t>
            </w:r>
            <w:proofErr w:type="spellStart"/>
            <w:r>
              <w:t>managerială</w:t>
            </w:r>
            <w:proofErr w:type="spellEnd"/>
            <w:r>
              <w:t xml:space="preserve">. </w:t>
            </w:r>
            <w:proofErr w:type="spellStart"/>
            <w:r>
              <w:t>Tendințe</w:t>
            </w:r>
            <w:proofErr w:type="spellEnd"/>
            <w:r>
              <w:t xml:space="preserve"> </w:t>
            </w:r>
            <w:proofErr w:type="spellStart"/>
            <w:r>
              <w:t>actuale</w:t>
            </w:r>
            <w:proofErr w:type="spellEnd"/>
            <w:r>
              <w:t xml:space="preserve">. </w:t>
            </w:r>
            <w:proofErr w:type="spellStart"/>
            <w:r>
              <w:t>Iași</w:t>
            </w:r>
            <w:proofErr w:type="spellEnd"/>
            <w:r>
              <w:t xml:space="preserve">: </w:t>
            </w:r>
            <w:proofErr w:type="spellStart"/>
            <w:r>
              <w:t>Polirom</w:t>
            </w:r>
            <w:proofErr w:type="spellEnd"/>
            <w:r>
              <w:t xml:space="preserve">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>
              <w:t>Borman</w:t>
            </w:r>
            <w:proofErr w:type="spellEnd"/>
            <w:r>
              <w:t xml:space="preserve">, W. C., </w:t>
            </w:r>
            <w:proofErr w:type="spellStart"/>
            <w:r>
              <w:t>Ilgen</w:t>
            </w:r>
            <w:proofErr w:type="spellEnd"/>
            <w:r>
              <w:t xml:space="preserve">, D. R., &amp; </w:t>
            </w:r>
            <w:proofErr w:type="spellStart"/>
            <w:r>
              <w:t>Klimoski</w:t>
            </w:r>
            <w:proofErr w:type="spellEnd"/>
            <w:r>
              <w:t xml:space="preserve">, R. J. (2003). Handbook of psychology: Industrial and organizational psychology. Hoboken, NJ: John Wiley &amp; Sons.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r>
              <w:t xml:space="preserve">Colquitt, J. A., </w:t>
            </w:r>
            <w:proofErr w:type="spellStart"/>
            <w:r>
              <w:t>LePine</w:t>
            </w:r>
            <w:proofErr w:type="spellEnd"/>
            <w:r>
              <w:t>, J. A., &amp; Wesson, M. J. (2016). Organizational Behavior: Improving performance and commitment in the workplace, 5</w:t>
            </w:r>
            <w:r w:rsidRPr="007E109A">
              <w:rPr>
                <w:vertAlign w:val="superscript"/>
              </w:rPr>
              <w:t>th</w:t>
            </w:r>
            <w:r>
              <w:t xml:space="preserve"> ed. London: McGraw-Hill Education.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 w:rsidRPr="001319B6">
              <w:t>Landy</w:t>
            </w:r>
            <w:proofErr w:type="spellEnd"/>
            <w:r w:rsidRPr="001319B6">
              <w:t xml:space="preserve">, F.J., &amp; Conte, J.M. (2007). </w:t>
            </w:r>
            <w:r w:rsidRPr="007E109A">
              <w:rPr>
                <w:i/>
                <w:iCs/>
              </w:rPr>
              <w:t xml:space="preserve">Work </w:t>
            </w:r>
            <w:proofErr w:type="spellStart"/>
            <w:r w:rsidRPr="007E109A">
              <w:rPr>
                <w:i/>
                <w:iCs/>
              </w:rPr>
              <w:t>în</w:t>
            </w:r>
            <w:proofErr w:type="spellEnd"/>
            <w:r w:rsidRPr="007E109A">
              <w:rPr>
                <w:i/>
                <w:iCs/>
              </w:rPr>
              <w:t xml:space="preserve"> the 21st century. An introduction to industrial and organizational psychology</w:t>
            </w:r>
            <w:r>
              <w:t xml:space="preserve"> (</w:t>
            </w:r>
            <w:r w:rsidRPr="001319B6">
              <w:t>2nd ed.</w:t>
            </w:r>
            <w:r>
              <w:t>).</w:t>
            </w:r>
            <w:r w:rsidRPr="001319B6">
              <w:t xml:space="preserve"> Maiden, MA: Blackwell Publishing.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>
              <w:t>Luthans</w:t>
            </w:r>
            <w:proofErr w:type="spellEnd"/>
            <w:r>
              <w:t xml:space="preserve">, F. (2011). </w:t>
            </w:r>
            <w:r w:rsidRPr="007E109A">
              <w:rPr>
                <w:i/>
              </w:rPr>
              <w:t>Organizational Behavior: An evidence-based approach</w:t>
            </w:r>
            <w:r>
              <w:t>, 12</w:t>
            </w:r>
            <w:r w:rsidRPr="007E109A">
              <w:rPr>
                <w:vertAlign w:val="superscript"/>
              </w:rPr>
              <w:t>th</w:t>
            </w:r>
            <w:r>
              <w:t xml:space="preserve"> ed. New York: McGraw- Hill.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>
              <w:t>McShane</w:t>
            </w:r>
            <w:proofErr w:type="spellEnd"/>
            <w:r>
              <w:t xml:space="preserve">, S., &amp; Von </w:t>
            </w:r>
            <w:proofErr w:type="spellStart"/>
            <w:r>
              <w:t>Glinow</w:t>
            </w:r>
            <w:proofErr w:type="spellEnd"/>
            <w:r>
              <w:t xml:space="preserve">, M. A. (2010). </w:t>
            </w:r>
            <w:r w:rsidRPr="007E109A">
              <w:rPr>
                <w:i/>
              </w:rPr>
              <w:t>Organizational behavior: Emerging knowledge and practice for the real world,</w:t>
            </w:r>
            <w:r>
              <w:t xml:space="preserve"> 5</w:t>
            </w:r>
            <w:r w:rsidRPr="007E109A">
              <w:rPr>
                <w:vertAlign w:val="superscript"/>
              </w:rPr>
              <w:t>th</w:t>
            </w:r>
            <w:r>
              <w:t xml:space="preserve"> ed. New York: McGraw – Hill. </w:t>
            </w:r>
          </w:p>
          <w:p w:rsidR="007E109A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 w:rsidRPr="001319B6">
              <w:t>Rogelberg</w:t>
            </w:r>
            <w:proofErr w:type="spellEnd"/>
            <w:r w:rsidRPr="001319B6">
              <w:t xml:space="preserve">, S. G. (2004). </w:t>
            </w:r>
            <w:r w:rsidRPr="007E109A">
              <w:rPr>
                <w:i/>
                <w:iCs/>
              </w:rPr>
              <w:t>Handbook of Research Methods in Industrial and Organizational Psychology</w:t>
            </w:r>
            <w:r w:rsidRPr="001319B6">
              <w:t xml:space="preserve">. Oxford, UK: Blackwell Publishing Ltd. </w:t>
            </w:r>
          </w:p>
          <w:p w:rsidR="007E109A" w:rsidRPr="001319B6" w:rsidRDefault="007E109A" w:rsidP="007E109A">
            <w:pPr>
              <w:pStyle w:val="Default"/>
              <w:numPr>
                <w:ilvl w:val="0"/>
                <w:numId w:val="6"/>
              </w:numPr>
              <w:spacing w:line="360" w:lineRule="auto"/>
            </w:pPr>
            <w:proofErr w:type="spellStart"/>
            <w:r w:rsidRPr="001319B6">
              <w:t>Zlate</w:t>
            </w:r>
            <w:proofErr w:type="spellEnd"/>
            <w:r w:rsidRPr="001319B6">
              <w:t xml:space="preserve">, M. (2007). </w:t>
            </w:r>
            <w:proofErr w:type="spellStart"/>
            <w:r w:rsidRPr="007E109A">
              <w:rPr>
                <w:i/>
                <w:iCs/>
              </w:rPr>
              <w:t>Tratat</w:t>
            </w:r>
            <w:proofErr w:type="spellEnd"/>
            <w:r w:rsidRPr="007E109A">
              <w:rPr>
                <w:i/>
                <w:iCs/>
              </w:rPr>
              <w:t xml:space="preserve"> de </w:t>
            </w:r>
            <w:proofErr w:type="spellStart"/>
            <w:r w:rsidRPr="007E109A">
              <w:rPr>
                <w:i/>
                <w:iCs/>
              </w:rPr>
              <w:t>psihologie</w:t>
            </w:r>
            <w:proofErr w:type="spellEnd"/>
            <w:r w:rsidRPr="007E109A">
              <w:rPr>
                <w:i/>
                <w:iCs/>
              </w:rPr>
              <w:t xml:space="preserve"> </w:t>
            </w:r>
            <w:proofErr w:type="spellStart"/>
            <w:r w:rsidRPr="007E109A">
              <w:rPr>
                <w:i/>
                <w:iCs/>
              </w:rPr>
              <w:t>organizaţional-managerială</w:t>
            </w:r>
            <w:proofErr w:type="spellEnd"/>
            <w:r w:rsidRPr="001319B6">
              <w:t xml:space="preserve">. </w:t>
            </w:r>
            <w:proofErr w:type="spellStart"/>
            <w:r w:rsidRPr="001319B6">
              <w:t>Iaşi</w:t>
            </w:r>
            <w:proofErr w:type="spellEnd"/>
            <w:r w:rsidRPr="001319B6">
              <w:t xml:space="preserve">: </w:t>
            </w:r>
            <w:proofErr w:type="spellStart"/>
            <w:r w:rsidRPr="001319B6">
              <w:t>Polirom</w:t>
            </w:r>
            <w:proofErr w:type="spellEnd"/>
            <w:r w:rsidRPr="001319B6">
              <w:t>.</w:t>
            </w:r>
          </w:p>
          <w:p w:rsidR="00D60EAC" w:rsidRPr="007E109A" w:rsidRDefault="00D60EAC" w:rsidP="007E109A">
            <w:pPr>
              <w:rPr>
                <w:rFonts w:ascii="Cambria" w:hAnsi="Cambria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7E109A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12.09.2016, ora 13,00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1863A1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1863A1">
              <w:rPr>
                <w:rFonts w:ascii="Cambria" w:hAnsi="Cambria"/>
                <w:b/>
                <w:lang w:val="ro-RO"/>
              </w:rPr>
              <w:t xml:space="preserve">Strada N. Bălcescu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1863A1">
              <w:rPr>
                <w:rFonts w:ascii="Cambria" w:hAnsi="Cambria"/>
                <w:b/>
                <w:lang w:val="ro-RO"/>
              </w:rPr>
              <w:t>.56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1863A1">
              <w:rPr>
                <w:rFonts w:ascii="Cambria" w:hAnsi="Cambria"/>
                <w:b/>
                <w:lang w:val="ro-RO"/>
              </w:rPr>
              <w:t xml:space="preserve">K I </w:t>
            </w:r>
            <w:r w:rsidR="007E109A">
              <w:rPr>
                <w:rFonts w:ascii="Cambria" w:hAnsi="Cambria"/>
                <w:b/>
                <w:lang w:val="ro-RO"/>
              </w:rPr>
              <w:t>7</w:t>
            </w:r>
          </w:p>
        </w:tc>
      </w:tr>
    </w:tbl>
    <w:p w:rsidR="00E52A9E" w:rsidRDefault="00E52A9E"/>
    <w:p w:rsidR="00507A39" w:rsidRDefault="00507A39"/>
    <w:p w:rsidR="00507A39" w:rsidRDefault="00507A39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248F"/>
    <w:multiLevelType w:val="hybridMultilevel"/>
    <w:tmpl w:val="0F687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1863A1"/>
    <w:rsid w:val="00262578"/>
    <w:rsid w:val="002C33BE"/>
    <w:rsid w:val="004945BD"/>
    <w:rsid w:val="00507A39"/>
    <w:rsid w:val="007A10C3"/>
    <w:rsid w:val="007E109A"/>
    <w:rsid w:val="009C167C"/>
    <w:rsid w:val="00A36C9E"/>
    <w:rsid w:val="00A80334"/>
    <w:rsid w:val="00A86D47"/>
    <w:rsid w:val="00B2347D"/>
    <w:rsid w:val="00D60EAC"/>
    <w:rsid w:val="00E52A9E"/>
    <w:rsid w:val="00E90300"/>
    <w:rsid w:val="00EB2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  <w:style w:type="paragraph" w:customStyle="1" w:styleId="Default">
    <w:name w:val="Default"/>
    <w:rsid w:val="007E109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6</cp:revision>
  <dcterms:created xsi:type="dcterms:W3CDTF">2016-05-11T21:08:00Z</dcterms:created>
  <dcterms:modified xsi:type="dcterms:W3CDTF">2016-05-17T19:23:00Z</dcterms:modified>
</cp:coreProperties>
</file>