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</w:t>
            </w:r>
            <w:r w:rsidR="00CB2C4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CB2C43" w:rsidRPr="00CB2C43" w:rsidRDefault="00CB2C43" w:rsidP="00CB2C43">
            <w:pPr>
              <w:pStyle w:val="ListParagraph"/>
              <w:numPr>
                <w:ilvl w:val="0"/>
                <w:numId w:val="7"/>
              </w:numPr>
              <w:spacing w:after="0" w:line="360" w:lineRule="atLeast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B2C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Abordarea constructivistă a instruirii – conceptualizare, principii, strategii didactice specifice, roluri și competențe ale profesorului constructivist, virtuți și limite</w:t>
            </w:r>
          </w:p>
          <w:p w:rsidR="00CB2C43" w:rsidRPr="00CB2C43" w:rsidRDefault="00CB2C43" w:rsidP="00CB2C43">
            <w:pPr>
              <w:pStyle w:val="ListParagraph"/>
              <w:numPr>
                <w:ilvl w:val="0"/>
                <w:numId w:val="7"/>
              </w:numPr>
              <w:spacing w:after="0" w:line="360" w:lineRule="atLeast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B2C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Orientări contemporane în teoria și practica predării: accepțiuni ale predării, predarea eficientă</w:t>
            </w:r>
          </w:p>
          <w:p w:rsidR="00CB2C43" w:rsidRPr="00CB2C43" w:rsidRDefault="00CB2C43" w:rsidP="00CB2C43">
            <w:pPr>
              <w:pStyle w:val="ListParagraph"/>
              <w:numPr>
                <w:ilvl w:val="0"/>
                <w:numId w:val="7"/>
              </w:numPr>
              <w:spacing w:after="0" w:line="360" w:lineRule="atLeast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B2C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Strategiile de instruire – conceptualizare, tipologii, selecție, construcție, relația cu angajamentul paradigmatic al profesorului.</w:t>
            </w:r>
          </w:p>
          <w:p w:rsidR="00CB2C43" w:rsidRPr="00CB2C43" w:rsidRDefault="00CB2C43" w:rsidP="00CB2C43">
            <w:pPr>
              <w:pStyle w:val="Default"/>
              <w:numPr>
                <w:ilvl w:val="0"/>
                <w:numId w:val="7"/>
              </w:numPr>
              <w:spacing w:line="360" w:lineRule="atLeast"/>
              <w:ind w:left="426" w:hanging="426"/>
              <w:jc w:val="both"/>
              <w:rPr>
                <w:lang w:val="ro-RO"/>
              </w:rPr>
            </w:pPr>
            <w:r w:rsidRPr="00CB2C43">
              <w:rPr>
                <w:lang w:val="ro-RO"/>
              </w:rPr>
              <w:t xml:space="preserve">Funcțiile manageriale în contextul managementul instituției școlare și al clasei de elevi/ grupei de copii </w:t>
            </w:r>
          </w:p>
          <w:p w:rsidR="00CB2C43" w:rsidRPr="00CB2C43" w:rsidRDefault="00CB2C43" w:rsidP="00CB2C43">
            <w:pPr>
              <w:pStyle w:val="ListParagraph"/>
              <w:numPr>
                <w:ilvl w:val="0"/>
                <w:numId w:val="7"/>
              </w:numPr>
              <w:spacing w:after="0" w:line="360" w:lineRule="atLeast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B2C43">
              <w:rPr>
                <w:lang w:val="ro-RO"/>
              </w:rPr>
              <w:t>Managementul conflictului în domeniul educațional – concept, cauze, strategii de prevenire și rezolvare a situațiilor conflictuale</w:t>
            </w:r>
          </w:p>
          <w:p w:rsidR="00D60EAC" w:rsidRPr="00CB2C43" w:rsidRDefault="00D60EAC" w:rsidP="00CB2C43">
            <w:pPr>
              <w:rPr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40D7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CB2C43" w:rsidRPr="00CB2C43" w:rsidRDefault="00CB2C43" w:rsidP="008A4F7E">
            <w:pPr>
              <w:pStyle w:val="Default"/>
              <w:rPr>
                <w:rFonts w:ascii="Cambria" w:hAnsi="Cambria"/>
              </w:rPr>
            </w:pPr>
          </w:p>
          <w:p w:rsidR="00CB2C43" w:rsidRPr="00CB2C43" w:rsidRDefault="00CB2C43" w:rsidP="009C40D7">
            <w:pPr>
              <w:pStyle w:val="Default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CB2C43">
              <w:rPr>
                <w:lang w:val="ro-RO"/>
              </w:rPr>
              <w:t xml:space="preserve">Bocoş, M. (2013). </w:t>
            </w:r>
            <w:r w:rsidRPr="00CB2C43">
              <w:rPr>
                <w:i/>
                <w:lang w:val="ro-RO"/>
              </w:rPr>
              <w:t>Instruirea interactivă</w:t>
            </w:r>
            <w:r w:rsidRPr="00CB2C43">
              <w:rPr>
                <w:lang w:val="ro-RO"/>
              </w:rPr>
              <w:t>. Iaşi: Polirom</w:t>
            </w:r>
          </w:p>
          <w:p w:rsidR="00CB2C43" w:rsidRPr="00B45148" w:rsidRDefault="00CB2C43" w:rsidP="009C40D7">
            <w:pPr>
              <w:pStyle w:val="BodyTextIndent3"/>
              <w:numPr>
                <w:ilvl w:val="0"/>
                <w:numId w:val="8"/>
              </w:numPr>
              <w:spacing w:after="0"/>
              <w:ind w:left="714" w:hanging="357"/>
              <w:jc w:val="both"/>
              <w:rPr>
                <w:sz w:val="24"/>
                <w:szCs w:val="24"/>
                <w:lang w:val="ro-RO"/>
              </w:rPr>
            </w:pPr>
            <w:r w:rsidRPr="00B45148">
              <w:rPr>
                <w:sz w:val="24"/>
                <w:szCs w:val="24"/>
                <w:lang w:val="ro-RO"/>
              </w:rPr>
              <w:t xml:space="preserve">Cerghit, I. (2008). </w:t>
            </w:r>
            <w:r w:rsidRPr="00B45148">
              <w:rPr>
                <w:i/>
                <w:sz w:val="24"/>
                <w:szCs w:val="24"/>
                <w:lang w:val="ro-RO"/>
              </w:rPr>
              <w:t xml:space="preserve">Sisteme de instruire alternative şi complementare. Structuri, stiluri, strategii. </w:t>
            </w:r>
            <w:r w:rsidRPr="00B45148">
              <w:rPr>
                <w:sz w:val="24"/>
                <w:szCs w:val="24"/>
                <w:lang w:val="ro-RO"/>
              </w:rPr>
              <w:t>Editie nouă. Iaşi: Polirom</w:t>
            </w:r>
          </w:p>
          <w:p w:rsidR="00CB2C43" w:rsidRDefault="00CB2C43" w:rsidP="009C40D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451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Cristea S. (2004). </w:t>
            </w:r>
            <w:r w:rsidRPr="00B45148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Studii de pedagogie generală,</w:t>
            </w:r>
            <w:r w:rsidR="009C40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Bucureşti: E.D.P</w:t>
            </w:r>
          </w:p>
          <w:p w:rsidR="009C40D7" w:rsidRPr="009C40D7" w:rsidRDefault="009C40D7" w:rsidP="009C40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451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Cristea, S. (2003). </w:t>
            </w:r>
            <w:r w:rsidRPr="00B45148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Managementul organizației școlare.</w:t>
            </w:r>
            <w:r w:rsidRPr="00B451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București: EDP.</w:t>
            </w:r>
          </w:p>
          <w:p w:rsidR="00CB2C43" w:rsidRPr="00B45148" w:rsidRDefault="00CB2C43" w:rsidP="009C40D7">
            <w:pPr>
              <w:pStyle w:val="BodyTextIndent3"/>
              <w:numPr>
                <w:ilvl w:val="0"/>
                <w:numId w:val="8"/>
              </w:numPr>
              <w:spacing w:after="0"/>
              <w:ind w:left="714" w:hanging="357"/>
              <w:jc w:val="both"/>
              <w:rPr>
                <w:sz w:val="24"/>
                <w:szCs w:val="24"/>
                <w:lang w:val="ro-RO"/>
              </w:rPr>
            </w:pPr>
            <w:r w:rsidRPr="00B45148">
              <w:rPr>
                <w:sz w:val="24"/>
                <w:szCs w:val="24"/>
                <w:lang w:val="ro-RO"/>
              </w:rPr>
              <w:t xml:space="preserve">Cucoş, C. (2002). </w:t>
            </w:r>
            <w:r w:rsidRPr="00B45148">
              <w:rPr>
                <w:i/>
                <w:sz w:val="24"/>
                <w:szCs w:val="24"/>
                <w:lang w:val="ro-RO"/>
              </w:rPr>
              <w:t>Pedagogie</w:t>
            </w:r>
            <w:r w:rsidRPr="00B45148">
              <w:rPr>
                <w:sz w:val="24"/>
                <w:szCs w:val="24"/>
                <w:lang w:val="ro-RO"/>
              </w:rPr>
              <w:t>, Ediţia a II-a revăzută şi adăugită, Iaşi: Polirom.</w:t>
            </w:r>
          </w:p>
          <w:p w:rsidR="009C40D7" w:rsidRDefault="00CB2C43" w:rsidP="009C40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45148">
              <w:rPr>
                <w:rFonts w:ascii="Times New Roman" w:hAnsi="Times New Roman"/>
                <w:lang w:val="ro-RO"/>
              </w:rPr>
              <w:t xml:space="preserve">Iucu, R.B., (2001), </w:t>
            </w:r>
            <w:r w:rsidRPr="00B45148">
              <w:rPr>
                <w:rFonts w:ascii="Times New Roman" w:hAnsi="Times New Roman"/>
                <w:i/>
                <w:lang w:val="ro-RO"/>
              </w:rPr>
              <w:t>Instruirea şcolară</w:t>
            </w:r>
            <w:r w:rsidRPr="00B45148">
              <w:rPr>
                <w:rFonts w:ascii="Times New Roman" w:hAnsi="Times New Roman"/>
                <w:lang w:val="ro-RO"/>
              </w:rPr>
              <w:t>, Polirom, Iaşi.</w:t>
            </w:r>
            <w:r w:rsidR="009C40D7" w:rsidRPr="0058156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CB2C43" w:rsidRDefault="009C40D7" w:rsidP="009C40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156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Iucu, R. (2006). </w:t>
            </w:r>
            <w:r w:rsidRPr="0058156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Managementul şi gestiunea clasei de elevi. Aplicaţii pentru gestionarea situaţiilor de criză educaţională</w:t>
            </w:r>
            <w:r w:rsidRPr="0058156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ediţia a II-a. Iaşi: Editura Polirom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8A4F7E" w:rsidRPr="008A4F7E" w:rsidRDefault="008A4F7E" w:rsidP="008A4F7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4F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Joiţa, E. (2006). Instruirea constructivistă – o alternativă. Fundamente. Strategii. Bucureşti: Aramis.</w:t>
            </w:r>
          </w:p>
          <w:p w:rsidR="008A4F7E" w:rsidRPr="008A4F7E" w:rsidRDefault="007C215E" w:rsidP="008A4F7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Niculescu, R.M. (2007</w:t>
            </w:r>
            <w:bookmarkStart w:id="0" w:name="_GoBack"/>
            <w:bookmarkEnd w:id="0"/>
            <w:r w:rsidR="009B09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). Managementul relațiilor umane în educație, Alba Iulia: Aeternitas</w:t>
            </w:r>
            <w:r w:rsidR="008A4F7E" w:rsidRPr="008A4F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B2C43" w:rsidRDefault="00CB2C43" w:rsidP="008A4F7E">
            <w:pPr>
              <w:numPr>
                <w:ilvl w:val="0"/>
                <w:numId w:val="8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r w:rsidRPr="00B45148">
              <w:rPr>
                <w:rFonts w:ascii="Times New Roman" w:hAnsi="Times New Roman"/>
                <w:lang w:val="ro-RO"/>
              </w:rPr>
              <w:t xml:space="preserve">Minder , M.(2011). </w:t>
            </w:r>
            <w:r w:rsidRPr="00B45148">
              <w:rPr>
                <w:rFonts w:ascii="Times New Roman" w:hAnsi="Times New Roman"/>
                <w:i/>
                <w:lang w:val="ro-RO"/>
              </w:rPr>
              <w:t>Didactica funcţională</w:t>
            </w:r>
            <w:r w:rsidRPr="00B45148">
              <w:rPr>
                <w:rFonts w:ascii="Times New Roman" w:hAnsi="Times New Roman"/>
                <w:lang w:val="ro-RO"/>
              </w:rPr>
              <w:t>. Cluj-Napoca: ASCR</w:t>
            </w:r>
          </w:p>
          <w:p w:rsidR="00CB2C43" w:rsidRPr="00581565" w:rsidRDefault="00CB2C43" w:rsidP="008A4F7E">
            <w:pPr>
              <w:numPr>
                <w:ilvl w:val="0"/>
                <w:numId w:val="8"/>
              </w:numPr>
              <w:ind w:left="714" w:right="-51" w:hanging="357"/>
              <w:jc w:val="both"/>
              <w:rPr>
                <w:rFonts w:ascii="Times New Roman" w:hAnsi="Times New Roman"/>
                <w:lang w:val="ro-RO"/>
              </w:rPr>
            </w:pPr>
            <w:r w:rsidRPr="00581565">
              <w:rPr>
                <w:rFonts w:ascii="Times New Roman" w:hAnsi="Times New Roman"/>
                <w:lang w:val="ro-RO"/>
              </w:rPr>
              <w:t xml:space="preserve">Panţuru, S., Voinea, M., Necşoi, D., (2008). </w:t>
            </w:r>
            <w:r w:rsidRPr="00581565">
              <w:rPr>
                <w:rFonts w:ascii="Times New Roman" w:hAnsi="Times New Roman"/>
                <w:i/>
                <w:lang w:val="ro-RO"/>
              </w:rPr>
              <w:t>Teoria şi metodologia instruirii. Teoria şi metodologia evaluării.</w:t>
            </w:r>
            <w:r w:rsidRPr="00581565">
              <w:rPr>
                <w:rFonts w:ascii="Times New Roman" w:hAnsi="Times New Roman"/>
                <w:lang w:val="ro-RO"/>
              </w:rPr>
              <w:t xml:space="preserve"> Braşov: Editura Universităţii Transilvania din Braşov</w:t>
            </w:r>
          </w:p>
          <w:p w:rsidR="00CB2C43" w:rsidRPr="00B45148" w:rsidRDefault="007C215E" w:rsidP="009C40D7">
            <w:pPr>
              <w:numPr>
                <w:ilvl w:val="0"/>
                <w:numId w:val="8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hyperlink r:id="rId6" w:history="1">
              <w:r w:rsidR="00CB2C43" w:rsidRPr="00B45148">
                <w:rPr>
                  <w:rFonts w:ascii="Times New Roman" w:hAnsi="Times New Roman"/>
                  <w:lang w:val="ro-RO"/>
                </w:rPr>
                <w:t>Potolea, D.</w:t>
              </w:r>
            </w:hyperlink>
            <w:r w:rsidR="00CB2C43" w:rsidRPr="00B45148">
              <w:rPr>
                <w:rFonts w:ascii="Times New Roman" w:hAnsi="Times New Roman"/>
                <w:lang w:val="ro-RO"/>
              </w:rPr>
              <w:t>,</w:t>
            </w:r>
            <w:hyperlink r:id="rId7" w:history="1">
              <w:r w:rsidR="00CB2C43" w:rsidRPr="00B45148">
                <w:rPr>
                  <w:rFonts w:ascii="Times New Roman" w:hAnsi="Times New Roman"/>
                  <w:lang w:val="ro-RO"/>
                </w:rPr>
                <w:t xml:space="preserve"> Neacşu, I., </w:t>
              </w:r>
            </w:hyperlink>
            <w:r w:rsidR="00CB2C43" w:rsidRPr="00B45148">
              <w:rPr>
                <w:rFonts w:ascii="Times New Roman" w:hAnsi="Times New Roman"/>
                <w:lang w:val="ro-RO"/>
              </w:rPr>
              <w:t xml:space="preserve">Iucu, </w:t>
            </w:r>
            <w:hyperlink r:id="rId8" w:history="1">
              <w:r w:rsidR="00CB2C43" w:rsidRPr="00B45148">
                <w:rPr>
                  <w:rFonts w:ascii="Times New Roman" w:hAnsi="Times New Roman"/>
                  <w:lang w:val="ro-RO"/>
                </w:rPr>
                <w:t xml:space="preserve">R. B., </w:t>
              </w:r>
            </w:hyperlink>
            <w:r w:rsidR="00CB2C43" w:rsidRPr="00B45148">
              <w:rPr>
                <w:rFonts w:ascii="Times New Roman" w:hAnsi="Times New Roman"/>
                <w:lang w:val="ro-RO"/>
              </w:rPr>
              <w:t xml:space="preserve">Panişoară, </w:t>
            </w:r>
            <w:hyperlink r:id="rId9" w:history="1">
              <w:r w:rsidR="00CB2C43" w:rsidRPr="00B45148">
                <w:rPr>
                  <w:rFonts w:ascii="Times New Roman" w:hAnsi="Times New Roman"/>
                  <w:lang w:val="ro-RO"/>
                </w:rPr>
                <w:t>I.-O. (coord.)</w:t>
              </w:r>
            </w:hyperlink>
            <w:r w:rsidR="00CB2C43" w:rsidRPr="00B45148">
              <w:rPr>
                <w:rFonts w:ascii="Times New Roman" w:hAnsi="Times New Roman"/>
                <w:lang w:val="ro-RO"/>
              </w:rPr>
              <w:t xml:space="preserve">. (2010). </w:t>
            </w:r>
            <w:hyperlink r:id="rId10" w:history="1">
              <w:r w:rsidR="00CB2C43" w:rsidRPr="00B45148">
                <w:rPr>
                  <w:rFonts w:ascii="Times New Roman" w:hAnsi="Times New Roman"/>
                  <w:lang w:val="ro-RO"/>
                </w:rPr>
                <w:t>Pregătirea psihopedagogica. Manual pentru definitivat si gradul didactic II</w:t>
              </w:r>
            </w:hyperlink>
            <w:r w:rsidR="00CB2C43" w:rsidRPr="00B45148">
              <w:rPr>
                <w:rFonts w:ascii="Times New Roman" w:hAnsi="Times New Roman"/>
                <w:lang w:val="ro-RO"/>
              </w:rPr>
              <w:t>, Iaşi: Polirom</w:t>
            </w:r>
          </w:p>
          <w:p w:rsidR="00CB2C43" w:rsidRPr="009C40D7" w:rsidRDefault="00CB2C43" w:rsidP="009C40D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451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Oprea, C-L. (2007). </w:t>
            </w:r>
            <w:r w:rsidRPr="00B45148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Strategii didactice interactive</w:t>
            </w:r>
            <w:r w:rsidRPr="00B451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Bucureşti: EDP.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40D7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40D7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40D7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40D7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CB2C43" w:rsidP="009C40D7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12.09.2016, ora 13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40D7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C40D7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1863A1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1863A1">
              <w:rPr>
                <w:rFonts w:ascii="Cambria" w:hAnsi="Cambria"/>
                <w:b/>
                <w:lang w:val="ro-RO"/>
              </w:rPr>
              <w:t xml:space="preserve">Strada N. Bălcescu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1863A1">
              <w:rPr>
                <w:rFonts w:ascii="Cambria" w:hAnsi="Cambria"/>
                <w:b/>
                <w:lang w:val="ro-RO"/>
              </w:rPr>
              <w:t>.56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1863A1">
              <w:rPr>
                <w:rFonts w:ascii="Cambria" w:hAnsi="Cambria"/>
                <w:b/>
                <w:lang w:val="ro-RO"/>
              </w:rPr>
              <w:t xml:space="preserve">K I </w:t>
            </w:r>
            <w:r w:rsidR="00CB2C43">
              <w:rPr>
                <w:rFonts w:ascii="Cambria" w:hAnsi="Cambria"/>
                <w:b/>
                <w:lang w:val="ro-RO"/>
              </w:rPr>
              <w:t>11</w:t>
            </w:r>
          </w:p>
        </w:tc>
      </w:tr>
    </w:tbl>
    <w:p w:rsidR="00E52A9E" w:rsidRDefault="00E52A9E" w:rsidP="009C40D7"/>
    <w:p w:rsidR="00507A39" w:rsidRDefault="00507A39" w:rsidP="009C40D7"/>
    <w:p w:rsidR="00507A39" w:rsidRDefault="00507A39" w:rsidP="009C40D7"/>
    <w:p w:rsidR="00507A39" w:rsidRDefault="00507A39"/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248F"/>
    <w:multiLevelType w:val="hybridMultilevel"/>
    <w:tmpl w:val="0F687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3665D2"/>
    <w:multiLevelType w:val="hybridMultilevel"/>
    <w:tmpl w:val="F420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A358F"/>
    <w:multiLevelType w:val="hybridMultilevel"/>
    <w:tmpl w:val="AE128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15705"/>
    <w:multiLevelType w:val="hybridMultilevel"/>
    <w:tmpl w:val="2F7C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34C7A"/>
    <w:multiLevelType w:val="hybridMultilevel"/>
    <w:tmpl w:val="4792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60EAC"/>
    <w:rsid w:val="001863A1"/>
    <w:rsid w:val="00262578"/>
    <w:rsid w:val="002C33BE"/>
    <w:rsid w:val="004945BD"/>
    <w:rsid w:val="00507A39"/>
    <w:rsid w:val="007A10C3"/>
    <w:rsid w:val="007C215E"/>
    <w:rsid w:val="007E109A"/>
    <w:rsid w:val="008A4F7E"/>
    <w:rsid w:val="009B0988"/>
    <w:rsid w:val="009C167C"/>
    <w:rsid w:val="009C40D7"/>
    <w:rsid w:val="00A36C9E"/>
    <w:rsid w:val="00A80334"/>
    <w:rsid w:val="00A86D47"/>
    <w:rsid w:val="00B2347D"/>
    <w:rsid w:val="00CB2C43"/>
    <w:rsid w:val="00D60EAC"/>
    <w:rsid w:val="00E52A9E"/>
    <w:rsid w:val="00E90300"/>
    <w:rsid w:val="00E94F1D"/>
    <w:rsid w:val="00EB251E"/>
    <w:rsid w:val="00F81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262578"/>
  </w:style>
  <w:style w:type="character" w:styleId="Hyperlink">
    <w:name w:val="Hyperlink"/>
    <w:basedOn w:val="DefaultParagraphFont"/>
    <w:uiPriority w:val="99"/>
    <w:unhideWhenUsed/>
    <w:rsid w:val="00262578"/>
    <w:rPr>
      <w:color w:val="0000FF" w:themeColor="hyperlink"/>
      <w:u w:val="single"/>
    </w:rPr>
  </w:style>
  <w:style w:type="paragraph" w:customStyle="1" w:styleId="Default">
    <w:name w:val="Default"/>
    <w:rsid w:val="007E109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CB2C43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B2C43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rom.ro/catalog/autori/iucu-coord--romita-b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lirom.ro/catalog/autori/neacsu-coord--io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lirom.ro/catalog/autori/potolea-coord--da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olirom.ro/catalog/carte/pregatirea-psihopedagogica-manual-pentru-definitivat-si-gradul-didactic-i-30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irom.ro/catalog/autori/panisoara-coord--ion-ovid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Mihaela</cp:lastModifiedBy>
  <cp:revision>12</cp:revision>
  <dcterms:created xsi:type="dcterms:W3CDTF">2016-05-11T21:08:00Z</dcterms:created>
  <dcterms:modified xsi:type="dcterms:W3CDTF">2016-05-18T07:12:00Z</dcterms:modified>
</cp:coreProperties>
</file>