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74753E" w:rsidRDefault="0074753E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74753E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Silvicultură şi Exploatări Forestiere</w:t>
            </w:r>
          </w:p>
          <w:p w:rsidR="00D60EAC" w:rsidRPr="00867CDD" w:rsidRDefault="0074753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Exploatări Forestiere, Amenajarea Pădurilor şi Măsurători Terestre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74753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Conferenţiar universitar</w:t>
            </w:r>
          </w:p>
          <w:p w:rsidR="00D60EAC" w:rsidRPr="00867CDD" w:rsidRDefault="0074753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12305B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Theme="minorHAnsi" w:hAnsiTheme="minorHAnsi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pt-BR"/>
              </w:rPr>
              <w:t xml:space="preserve">Model vectorial – model raster – conversia reciprocă vector-raster; </w:t>
            </w:r>
          </w:p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Theme="minorHAnsi" w:hAnsiTheme="minorHAnsi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pt-BR"/>
              </w:rPr>
              <w:t>Algoritmi vectoriali pentru construirea topologiei;</w:t>
            </w:r>
          </w:p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Theme="minorHAnsi" w:hAnsiTheme="minorHAnsi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it-IT"/>
              </w:rPr>
              <w:t>Algoritmi pentru prelucrarea datelor în format raster;</w:t>
            </w:r>
          </w:p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Theme="minorHAnsi" w:hAnsiTheme="minorHAnsi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pt-BR"/>
              </w:rPr>
              <w:t>Modele de reprezentare tridimensională a terenului;</w:t>
            </w:r>
          </w:p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Theme="minorHAnsi" w:hAnsiTheme="minorHAnsi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pt-BR"/>
              </w:rPr>
              <w:t>Surse de date. Reprezentarea timpului şi a obiectelor în mişcare;</w:t>
            </w:r>
          </w:p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Theme="minorHAnsi" w:hAnsiTheme="minorHAnsi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pt-BR"/>
              </w:rPr>
              <w:t>Georeferenţierea;</w:t>
            </w:r>
          </w:p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Theme="minorHAnsi" w:hAnsiTheme="minorHAnsi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pt-BR"/>
              </w:rPr>
              <w:t>Topologie;</w:t>
            </w:r>
          </w:p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Theme="minorHAnsi" w:hAnsiTheme="minorHAnsi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pt-BR"/>
              </w:rPr>
              <w:t>AutoCAD-ul pentru topografie;</w:t>
            </w:r>
          </w:p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Theme="minorHAnsi" w:hAnsiTheme="minorHAnsi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pt-BR"/>
              </w:rPr>
              <w:t>Corelarea bazelor de date cu hărţile grafice;</w:t>
            </w:r>
          </w:p>
          <w:p w:rsidR="0012305B" w:rsidRPr="0012305B" w:rsidRDefault="0012305B" w:rsidP="0012305B">
            <w:pPr>
              <w:numPr>
                <w:ilvl w:val="0"/>
                <w:numId w:val="2"/>
              </w:numPr>
              <w:rPr>
                <w:rFonts w:ascii="Arial" w:hAnsi="Arial" w:cs="Arial"/>
                <w:lang w:val="pt-BR"/>
              </w:rPr>
            </w:pPr>
            <w:r w:rsidRPr="0012305B">
              <w:rPr>
                <w:rFonts w:asciiTheme="minorHAnsi" w:hAnsiTheme="minorHAnsi" w:cs="Arial"/>
                <w:lang w:val="pt-BR"/>
              </w:rPr>
              <w:t>GIS în amenjarea şi exploatarea pădurilor.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12305B" w:rsidRPr="0012305B" w:rsidRDefault="0012305B" w:rsidP="0012305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it-IT" w:eastAsia="zh-CN"/>
              </w:rPr>
            </w:pPr>
            <w:r w:rsidRPr="0012305B">
              <w:rPr>
                <w:rFonts w:ascii="Arial" w:hAnsi="Arial" w:cs="Arial"/>
                <w:sz w:val="20"/>
                <w:szCs w:val="20"/>
                <w:lang w:val="it-IT"/>
              </w:rPr>
              <w:t xml:space="preserve">Băduţ, M., (2004), </w:t>
            </w:r>
            <w:r w:rsidRPr="0012305B">
              <w:rPr>
                <w:rFonts w:ascii="Arial" w:hAnsi="Arial" w:cs="Arial"/>
                <w:i/>
                <w:sz w:val="20"/>
                <w:szCs w:val="20"/>
                <w:lang w:val="it-IT"/>
              </w:rPr>
              <w:t>GIS Sisteme Informatice Geografice – fundamente practice</w:t>
            </w:r>
            <w:r w:rsidRPr="0012305B">
              <w:rPr>
                <w:rFonts w:ascii="Arial" w:hAnsi="Arial" w:cs="Arial"/>
                <w:sz w:val="20"/>
                <w:szCs w:val="20"/>
                <w:lang w:val="it-IT"/>
              </w:rPr>
              <w:t>, Editura Alabastră, Cluj Napoca, 242p.</w:t>
            </w:r>
          </w:p>
          <w:p w:rsidR="0012305B" w:rsidRPr="0012305B" w:rsidRDefault="0012305B" w:rsidP="0012305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it-IT" w:eastAsia="zh-CN"/>
              </w:rPr>
            </w:pPr>
            <w:r w:rsidRPr="0012305B">
              <w:rPr>
                <w:rFonts w:ascii="Arial" w:hAnsi="Arial" w:cs="Arial"/>
                <w:sz w:val="20"/>
                <w:szCs w:val="20"/>
                <w:lang w:val="it-IT"/>
              </w:rPr>
              <w:t xml:space="preserve">Dimitriu, G., (2001), </w:t>
            </w:r>
            <w:r w:rsidRPr="0012305B">
              <w:rPr>
                <w:rFonts w:ascii="Arial" w:hAnsi="Arial" w:cs="Arial"/>
                <w:i/>
                <w:sz w:val="20"/>
                <w:szCs w:val="20"/>
                <w:lang w:val="it-IT"/>
              </w:rPr>
              <w:t>Sisteme Informatice Geografice</w:t>
            </w:r>
            <w:r w:rsidRPr="0012305B">
              <w:rPr>
                <w:rFonts w:ascii="Arial" w:hAnsi="Arial" w:cs="Arial"/>
                <w:sz w:val="20"/>
                <w:szCs w:val="20"/>
                <w:lang w:val="it-IT"/>
              </w:rPr>
              <w:t>, Editura Alabastră, Cluj Napoca, 277p.</w:t>
            </w:r>
          </w:p>
          <w:p w:rsidR="0012305B" w:rsidRPr="0012305B" w:rsidRDefault="0012305B" w:rsidP="0012305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it-IT" w:eastAsia="zh-CN"/>
              </w:rPr>
            </w:pPr>
            <w:r w:rsidRPr="0012305B">
              <w:rPr>
                <w:rFonts w:ascii="Arial" w:hAnsi="Arial" w:cs="Arial"/>
                <w:sz w:val="20"/>
                <w:szCs w:val="20"/>
              </w:rPr>
              <w:t xml:space="preserve">Harmon, J., Anderson, S., (2003), </w:t>
            </w:r>
            <w:proofErr w:type="gramStart"/>
            <w:r w:rsidRPr="0012305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proofErr w:type="gramEnd"/>
            <w:r w:rsidRPr="0012305B">
              <w:rPr>
                <w:rFonts w:ascii="Arial" w:hAnsi="Arial" w:cs="Arial"/>
                <w:i/>
                <w:sz w:val="20"/>
                <w:szCs w:val="20"/>
              </w:rPr>
              <w:t xml:space="preserve"> design and implementation of Geographic Information Systems</w:t>
            </w:r>
            <w:r w:rsidRPr="0012305B">
              <w:rPr>
                <w:rFonts w:ascii="Arial" w:hAnsi="Arial" w:cs="Arial"/>
                <w:sz w:val="20"/>
                <w:szCs w:val="20"/>
              </w:rPr>
              <w:t xml:space="preserve">, John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Wiley&amp;Sons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>, Inc., New Jersey, 264p.</w:t>
            </w:r>
          </w:p>
          <w:p w:rsidR="0012305B" w:rsidRPr="0012305B" w:rsidRDefault="0012305B" w:rsidP="0012305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it-IT" w:eastAsia="zh-CN"/>
              </w:rPr>
            </w:pPr>
            <w:r w:rsidRPr="0012305B">
              <w:rPr>
                <w:rFonts w:ascii="Arial" w:hAnsi="Arial" w:cs="Arial"/>
                <w:sz w:val="20"/>
                <w:szCs w:val="20"/>
              </w:rPr>
              <w:t>Keith C. Clarke, Series Editor</w:t>
            </w:r>
            <w:r w:rsidRPr="0012305B">
              <w:rPr>
                <w:rFonts w:ascii="Arial" w:hAnsi="Arial" w:cs="Arial"/>
                <w:sz w:val="20"/>
                <w:szCs w:val="20"/>
                <w:lang w:val="it-IT" w:eastAsia="zh-CN"/>
              </w:rPr>
              <w:t xml:space="preserve">, (2002), </w:t>
            </w:r>
            <w:r w:rsidRPr="0012305B">
              <w:rPr>
                <w:rFonts w:ascii="Arial" w:hAnsi="Arial" w:cs="Arial"/>
                <w:i/>
                <w:sz w:val="20"/>
                <w:szCs w:val="20"/>
                <w:lang w:val="it-IT" w:eastAsia="zh-CN"/>
              </w:rPr>
              <w:t>Concepts and Techniques of Geographic Information Systems</w:t>
            </w:r>
            <w:r w:rsidRPr="0012305B">
              <w:rPr>
                <w:rFonts w:ascii="Arial" w:hAnsi="Arial" w:cs="Arial"/>
                <w:sz w:val="20"/>
                <w:szCs w:val="20"/>
                <w:lang w:val="it-IT" w:eastAsia="zh-CN"/>
              </w:rPr>
              <w:t xml:space="preserve">,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C.P.Lo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12305B">
              <w:rPr>
                <w:rFonts w:ascii="Arial" w:hAnsi="Arial" w:cs="Arial"/>
                <w:sz w:val="20"/>
                <w:szCs w:val="20"/>
              </w:rPr>
              <w:t>and</w:t>
            </w:r>
            <w:proofErr w:type="gramEnd"/>
            <w:r w:rsidRPr="0012305B">
              <w:rPr>
                <w:rFonts w:ascii="Arial" w:hAnsi="Arial" w:cs="Arial"/>
                <w:sz w:val="20"/>
                <w:szCs w:val="20"/>
              </w:rPr>
              <w:t xml:space="preserve"> Albert K.W. Yeung</w:t>
            </w:r>
            <w:r w:rsidRPr="0012305B">
              <w:rPr>
                <w:rFonts w:ascii="Arial" w:hAnsi="Arial" w:cs="Arial"/>
                <w:sz w:val="20"/>
                <w:szCs w:val="20"/>
                <w:lang w:val="it-IT" w:eastAsia="zh-CN"/>
              </w:rPr>
              <w:t xml:space="preserve">, </w:t>
            </w:r>
            <w:r w:rsidRPr="0012305B">
              <w:rPr>
                <w:rFonts w:ascii="Arial" w:hAnsi="Arial" w:cs="Arial"/>
                <w:sz w:val="20"/>
                <w:szCs w:val="20"/>
              </w:rPr>
              <w:t xml:space="preserve">Prentice-Hall,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Inc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>, 488p.</w:t>
            </w:r>
          </w:p>
          <w:p w:rsidR="0012305B" w:rsidRPr="0012305B" w:rsidRDefault="0012305B" w:rsidP="0012305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it-IT" w:eastAsia="zh-CN"/>
              </w:rPr>
            </w:pPr>
            <w:r w:rsidRPr="0012305B">
              <w:rPr>
                <w:rFonts w:ascii="Arial" w:hAnsi="Arial" w:cs="Arial"/>
                <w:sz w:val="20"/>
                <w:szCs w:val="20"/>
              </w:rPr>
              <w:t xml:space="preserve">Lukas R.W.,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Holmstrom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 H., Lamas T., (2014), Intensive forest harvesting and pool of base cations in forest ecosystems: A modeling study using the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Heureka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 decision support system, </w:t>
            </w:r>
            <w:r w:rsidRPr="0012305B">
              <w:rPr>
                <w:rFonts w:ascii="Arial" w:hAnsi="Arial" w:cs="Arial"/>
                <w:i/>
                <w:sz w:val="20"/>
                <w:szCs w:val="20"/>
              </w:rPr>
              <w:t>Forest Ecology and Management</w:t>
            </w:r>
            <w:r w:rsidRPr="0012305B">
              <w:rPr>
                <w:rFonts w:ascii="Arial" w:hAnsi="Arial" w:cs="Arial"/>
                <w:sz w:val="20"/>
                <w:szCs w:val="20"/>
              </w:rPr>
              <w:t>, 325, 26-36.</w:t>
            </w:r>
          </w:p>
          <w:p w:rsidR="0012305B" w:rsidRPr="0012305B" w:rsidRDefault="0012305B" w:rsidP="0012305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it-IT" w:eastAsia="zh-CN"/>
              </w:rPr>
            </w:pPr>
            <w:r w:rsidRPr="0012305B">
              <w:rPr>
                <w:rFonts w:ascii="Arial" w:hAnsi="Arial" w:cs="Arial"/>
                <w:sz w:val="20"/>
                <w:szCs w:val="20"/>
                <w:lang w:val="pt-BR"/>
              </w:rPr>
              <w:t xml:space="preserve">Tămâioagă, Gh, Tămâioagă, D., (2007), </w:t>
            </w:r>
            <w:r w:rsidRPr="0012305B">
              <w:rPr>
                <w:rFonts w:ascii="Arial" w:hAnsi="Arial" w:cs="Arial"/>
                <w:i/>
                <w:sz w:val="20"/>
                <w:szCs w:val="20"/>
                <w:lang w:val="pt-BR"/>
              </w:rPr>
              <w:t>Automatizarea lucrărilor de cadastru</w:t>
            </w:r>
            <w:r w:rsidRPr="0012305B">
              <w:rPr>
                <w:rFonts w:ascii="Arial" w:hAnsi="Arial" w:cs="Arial"/>
                <w:sz w:val="20"/>
                <w:szCs w:val="20"/>
                <w:lang w:val="pt-BR"/>
              </w:rPr>
              <w:t>. Editura Matrixrom, Bucureşti, 186p.</w:t>
            </w:r>
          </w:p>
          <w:p w:rsidR="0012305B" w:rsidRPr="0012305B" w:rsidRDefault="0012305B" w:rsidP="0012305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it-IT" w:eastAsia="zh-CN"/>
              </w:rPr>
            </w:pPr>
            <w:r w:rsidRPr="0012305B">
              <w:rPr>
                <w:rFonts w:ascii="Arial" w:hAnsi="Arial" w:cs="Arial"/>
                <w:sz w:val="20"/>
                <w:szCs w:val="20"/>
                <w:lang w:val="pt-BR"/>
              </w:rPr>
              <w:t xml:space="preserve">Tamaş, Şt., </w:t>
            </w:r>
            <w:r w:rsidRPr="0012305B">
              <w:rPr>
                <w:rFonts w:ascii="Arial" w:hAnsi="Arial" w:cs="Arial"/>
                <w:bCs/>
                <w:sz w:val="20"/>
                <w:szCs w:val="20"/>
                <w:lang w:val="pt-BR"/>
              </w:rPr>
              <w:t>Tereşneu, C.C.</w:t>
            </w:r>
            <w:r w:rsidRPr="0012305B">
              <w:rPr>
                <w:rFonts w:ascii="Arial" w:hAnsi="Arial" w:cs="Arial"/>
                <w:sz w:val="20"/>
                <w:szCs w:val="20"/>
                <w:lang w:val="pt-BR"/>
              </w:rPr>
              <w:t xml:space="preserve">, (2010), </w:t>
            </w:r>
            <w:r w:rsidRPr="0012305B">
              <w:rPr>
                <w:rFonts w:ascii="Arial" w:hAnsi="Arial" w:cs="Arial"/>
                <w:i/>
                <w:iCs/>
                <w:sz w:val="20"/>
                <w:szCs w:val="20"/>
                <w:lang w:val="pt-BR"/>
              </w:rPr>
              <w:t xml:space="preserve">Concepte şi tehnici ale sistemelor de informaţii geografice.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Editura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LuxLibris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Braşov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>, 268p.</w:t>
            </w:r>
          </w:p>
          <w:p w:rsidR="0012305B" w:rsidRPr="0012305B" w:rsidRDefault="0012305B" w:rsidP="0012305B">
            <w:pPr>
              <w:pStyle w:val="Titlu6"/>
              <w:numPr>
                <w:ilvl w:val="0"/>
                <w:numId w:val="4"/>
              </w:numPr>
              <w:jc w:val="both"/>
              <w:rPr>
                <w:rFonts w:ascii="Arial" w:hAnsi="Arial" w:cs="Arial"/>
                <w:b w:val="0"/>
                <w:sz w:val="20"/>
                <w:lang w:val="it-IT"/>
              </w:rPr>
            </w:pPr>
            <w:r w:rsidRPr="0012305B">
              <w:rPr>
                <w:rFonts w:ascii="Arial" w:hAnsi="Arial" w:cs="Arial"/>
                <w:b w:val="0"/>
                <w:sz w:val="20"/>
                <w:lang w:val="it-IT"/>
              </w:rPr>
              <w:t xml:space="preserve">Tereşneu, C.C., (2012), </w:t>
            </w:r>
            <w:r w:rsidRPr="0012305B">
              <w:rPr>
                <w:rFonts w:ascii="Arial" w:hAnsi="Arial" w:cs="Arial"/>
                <w:b w:val="0"/>
                <w:i/>
                <w:sz w:val="20"/>
                <w:lang w:val="it-IT"/>
              </w:rPr>
              <w:t>Prelucrarea Automată a Datelor Geodezice</w:t>
            </w:r>
            <w:r w:rsidRPr="0012305B">
              <w:rPr>
                <w:rFonts w:ascii="Arial" w:hAnsi="Arial" w:cs="Arial"/>
                <w:b w:val="0"/>
                <w:sz w:val="20"/>
                <w:lang w:val="it-IT"/>
              </w:rPr>
              <w:t>. Editura Universităţii Transilvania din Braşov, Braşov, 251p.</w:t>
            </w:r>
          </w:p>
          <w:p w:rsidR="0012305B" w:rsidRPr="0012305B" w:rsidRDefault="0012305B" w:rsidP="0012305B">
            <w:pPr>
              <w:pStyle w:val="Titlu6"/>
              <w:numPr>
                <w:ilvl w:val="0"/>
                <w:numId w:val="4"/>
              </w:numPr>
              <w:jc w:val="both"/>
              <w:rPr>
                <w:rFonts w:ascii="Arial" w:hAnsi="Arial" w:cs="Arial"/>
                <w:b w:val="0"/>
                <w:sz w:val="20"/>
                <w:lang w:val="it-IT"/>
              </w:rPr>
            </w:pPr>
            <w:r w:rsidRPr="0012305B">
              <w:rPr>
                <w:rFonts w:ascii="Arial" w:hAnsi="Arial" w:cs="Arial"/>
                <w:b w:val="0"/>
                <w:sz w:val="20"/>
                <w:lang w:val="it-IT"/>
              </w:rPr>
              <w:t xml:space="preserve">Tereşneu, C.C., Ionescu, M., (2011), </w:t>
            </w:r>
            <w:r w:rsidRPr="0012305B">
              <w:rPr>
                <w:rFonts w:ascii="Arial" w:hAnsi="Arial" w:cs="Arial"/>
                <w:b w:val="0"/>
                <w:i/>
                <w:sz w:val="20"/>
                <w:lang w:val="it-IT"/>
              </w:rPr>
              <w:t>Infografică pentru topografie şi cadastru</w:t>
            </w:r>
            <w:r w:rsidRPr="0012305B">
              <w:rPr>
                <w:rFonts w:ascii="Arial" w:hAnsi="Arial" w:cs="Arial"/>
                <w:b w:val="0"/>
                <w:sz w:val="20"/>
                <w:lang w:val="it-IT"/>
              </w:rPr>
              <w:t>. Editura Lux Libris, Braşov, 404p.</w:t>
            </w:r>
          </w:p>
          <w:p w:rsidR="0012305B" w:rsidRPr="0012305B" w:rsidRDefault="0012305B" w:rsidP="0012305B">
            <w:pPr>
              <w:pStyle w:val="Titlu6"/>
              <w:numPr>
                <w:ilvl w:val="0"/>
                <w:numId w:val="4"/>
              </w:numPr>
              <w:jc w:val="both"/>
              <w:rPr>
                <w:rFonts w:ascii="Arial" w:hAnsi="Arial" w:cs="Arial"/>
                <w:b w:val="0"/>
                <w:sz w:val="20"/>
                <w:lang w:val="it-IT"/>
              </w:rPr>
            </w:pPr>
            <w:r w:rsidRPr="0012305B">
              <w:rPr>
                <w:rFonts w:ascii="Arial" w:hAnsi="Arial" w:cs="Arial"/>
                <w:b w:val="0"/>
                <w:sz w:val="20"/>
                <w:lang w:val="pt-BR"/>
              </w:rPr>
              <w:t xml:space="preserve">Tereşneu, C.C., Ionescu, M., (2014), </w:t>
            </w:r>
            <w:r w:rsidRPr="0012305B">
              <w:rPr>
                <w:rFonts w:ascii="Arial" w:hAnsi="Arial" w:cs="Arial"/>
                <w:b w:val="0"/>
                <w:i/>
                <w:sz w:val="20"/>
                <w:lang w:val="pt-BR"/>
              </w:rPr>
              <w:t>Auto-CAD-ul pentru topografie</w:t>
            </w:r>
            <w:r w:rsidRPr="0012305B">
              <w:rPr>
                <w:rFonts w:ascii="Arial" w:hAnsi="Arial" w:cs="Arial"/>
                <w:b w:val="0"/>
                <w:sz w:val="20"/>
                <w:lang w:val="pt-BR"/>
              </w:rPr>
              <w:t>. Editura MatrixRom, Bucureşti, 386p</w:t>
            </w:r>
            <w:r w:rsidRPr="0012305B">
              <w:rPr>
                <w:rFonts w:ascii="Arial" w:hAnsi="Arial" w:cs="Arial"/>
                <w:b w:val="0"/>
                <w:sz w:val="20"/>
                <w:lang w:val="it-IT"/>
              </w:rPr>
              <w:t>.</w:t>
            </w:r>
          </w:p>
          <w:p w:rsidR="0012305B" w:rsidRPr="0012305B" w:rsidRDefault="0012305B" w:rsidP="0012305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it-IT" w:eastAsia="zh-CN"/>
              </w:rPr>
            </w:pP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Vopenka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 P.,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Kaspar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Marusak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 R., (2015), GIS tool optimization of forest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hervest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-scheduling, </w:t>
            </w:r>
            <w:r w:rsidRPr="0012305B">
              <w:rPr>
                <w:rFonts w:ascii="Arial" w:hAnsi="Arial" w:cs="Arial"/>
                <w:i/>
                <w:sz w:val="20"/>
                <w:szCs w:val="20"/>
              </w:rPr>
              <w:t>Computers and Electronics in Agriculture</w:t>
            </w:r>
            <w:r w:rsidRPr="0012305B">
              <w:rPr>
                <w:rFonts w:ascii="Arial" w:hAnsi="Arial" w:cs="Arial"/>
                <w:sz w:val="20"/>
                <w:szCs w:val="20"/>
              </w:rPr>
              <w:t>, 113, 254-259.</w:t>
            </w:r>
          </w:p>
          <w:p w:rsidR="0012305B" w:rsidRPr="0012305B" w:rsidRDefault="0012305B" w:rsidP="0012305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it-IT" w:eastAsia="zh-CN"/>
              </w:rPr>
            </w:pPr>
            <w:r w:rsidRPr="0012305B">
              <w:rPr>
                <w:rFonts w:ascii="Arial" w:hAnsi="Arial" w:cs="Arial"/>
                <w:sz w:val="20"/>
                <w:szCs w:val="20"/>
              </w:rPr>
              <w:t>Zeng</w:t>
            </w:r>
            <w:r w:rsidRPr="0012305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2305B">
              <w:rPr>
                <w:rFonts w:ascii="Arial" w:hAnsi="Arial" w:cs="Arial"/>
                <w:sz w:val="20"/>
                <w:szCs w:val="20"/>
              </w:rPr>
              <w:t xml:space="preserve">H.,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Pukkala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 T., </w:t>
            </w:r>
            <w:proofErr w:type="spellStart"/>
            <w:r w:rsidRPr="0012305B">
              <w:rPr>
                <w:rFonts w:ascii="Arial" w:hAnsi="Arial" w:cs="Arial"/>
                <w:sz w:val="20"/>
                <w:szCs w:val="20"/>
              </w:rPr>
              <w:t>Peltola</w:t>
            </w:r>
            <w:proofErr w:type="spellEnd"/>
            <w:r w:rsidRPr="0012305B">
              <w:rPr>
                <w:rFonts w:ascii="Arial" w:hAnsi="Arial" w:cs="Arial"/>
                <w:sz w:val="20"/>
                <w:szCs w:val="20"/>
              </w:rPr>
              <w:t xml:space="preserve"> H., (2007), </w:t>
            </w:r>
            <w:proofErr w:type="gramStart"/>
            <w:r w:rsidRPr="0012305B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12305B">
              <w:rPr>
                <w:rFonts w:ascii="Arial" w:hAnsi="Arial" w:cs="Arial"/>
                <w:sz w:val="20"/>
                <w:szCs w:val="20"/>
              </w:rPr>
              <w:t xml:space="preserve"> use of heuristic optimization in risk management of wind damage in forest planning,</w:t>
            </w:r>
            <w:r w:rsidRPr="0012305B">
              <w:rPr>
                <w:rFonts w:ascii="Arial" w:hAnsi="Arial" w:cs="Arial"/>
                <w:i/>
                <w:sz w:val="20"/>
                <w:szCs w:val="20"/>
              </w:rPr>
              <w:t xml:space="preserve"> Forest Ecology and Management</w:t>
            </w:r>
            <w:r w:rsidRPr="0012305B">
              <w:rPr>
                <w:rFonts w:ascii="Arial" w:hAnsi="Arial" w:cs="Arial"/>
                <w:sz w:val="20"/>
                <w:szCs w:val="20"/>
              </w:rPr>
              <w:t>,</w:t>
            </w:r>
            <w:r w:rsidRPr="0012305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2305B">
              <w:rPr>
                <w:rFonts w:ascii="Arial" w:hAnsi="Arial" w:cs="Arial"/>
                <w:sz w:val="20"/>
                <w:szCs w:val="20"/>
              </w:rPr>
              <w:t>241, 189-199.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6A46B2" w:rsidP="0073281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12</w:t>
            </w:r>
            <w:bookmarkStart w:id="0" w:name="_GoBack"/>
            <w:bookmarkEnd w:id="0"/>
            <w:r w:rsidR="00D25741">
              <w:rPr>
                <w:rFonts w:ascii="Cambria" w:hAnsi="Cambria"/>
                <w:b/>
                <w:lang w:val="ro-RO"/>
              </w:rPr>
              <w:t xml:space="preserve"> septembrie 2016</w:t>
            </w:r>
            <w:r w:rsidR="00D60EAC">
              <w:rPr>
                <w:rFonts w:ascii="Cambria" w:hAnsi="Cambria"/>
                <w:b/>
                <w:lang w:val="ro-RO"/>
              </w:rPr>
              <w:t xml:space="preserve">, </w:t>
            </w:r>
            <w:r w:rsidR="00B93DEE">
              <w:rPr>
                <w:rFonts w:ascii="Cambria" w:hAnsi="Cambria"/>
                <w:b/>
                <w:lang w:val="ro-RO"/>
              </w:rPr>
              <w:t xml:space="preserve">ora </w:t>
            </w:r>
            <w:r w:rsidR="00732816">
              <w:rPr>
                <w:rFonts w:ascii="Cambria" w:hAnsi="Cambria"/>
                <w:b/>
                <w:lang w:val="ro-RO"/>
              </w:rPr>
              <w:t>8.00</w:t>
            </w:r>
          </w:p>
        </w:tc>
      </w:tr>
      <w:tr w:rsidR="00D60EAC" w:rsidRPr="00D25741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25741">
              <w:rPr>
                <w:rFonts w:ascii="Cambria" w:hAnsi="Cambria"/>
                <w:b/>
                <w:lang w:val="ro-RO"/>
              </w:rPr>
              <w:t>S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D25741">
              <w:rPr>
                <w:rFonts w:ascii="Cambria" w:hAnsi="Cambria"/>
                <w:b/>
                <w:lang w:val="ro-RO"/>
              </w:rPr>
              <w:t xml:space="preserve">Strada Şirul Beethoven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D25741">
              <w:rPr>
                <w:rFonts w:ascii="Cambria" w:hAnsi="Cambria"/>
                <w:b/>
                <w:lang w:val="ro-RO"/>
              </w:rPr>
              <w:t>Nr. 1</w:t>
            </w:r>
            <w:r>
              <w:rPr>
                <w:rFonts w:ascii="Cambria" w:hAnsi="Cambria"/>
                <w:b/>
                <w:lang w:val="ro-RO"/>
              </w:rPr>
              <w:t xml:space="preserve">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25741">
              <w:rPr>
                <w:rFonts w:ascii="Cambria" w:hAnsi="Cambria"/>
                <w:b/>
                <w:lang w:val="ro-RO"/>
              </w:rPr>
              <w:t>SP1</w:t>
            </w:r>
          </w:p>
        </w:tc>
      </w:tr>
    </w:tbl>
    <w:p w:rsidR="00E52A9E" w:rsidRPr="00D25741" w:rsidRDefault="00E52A9E">
      <w:pPr>
        <w:rPr>
          <w:lang w:val="pt-BR"/>
        </w:rPr>
      </w:pPr>
    </w:p>
    <w:sectPr w:rsidR="00E52A9E" w:rsidRPr="00D25741" w:rsidSect="0012305B">
      <w:pgSz w:w="11900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535C"/>
    <w:multiLevelType w:val="hybridMultilevel"/>
    <w:tmpl w:val="34EEEA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029D3"/>
    <w:multiLevelType w:val="hybridMultilevel"/>
    <w:tmpl w:val="CEE00D08"/>
    <w:lvl w:ilvl="0" w:tplc="31D62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64720A"/>
    <w:multiLevelType w:val="hybridMultilevel"/>
    <w:tmpl w:val="4E0C7E00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0EAC"/>
    <w:rsid w:val="0012305B"/>
    <w:rsid w:val="002C33BE"/>
    <w:rsid w:val="003278AF"/>
    <w:rsid w:val="004945BD"/>
    <w:rsid w:val="00651A08"/>
    <w:rsid w:val="006A46B2"/>
    <w:rsid w:val="00732816"/>
    <w:rsid w:val="0074753E"/>
    <w:rsid w:val="007A10C3"/>
    <w:rsid w:val="009C167C"/>
    <w:rsid w:val="00A80334"/>
    <w:rsid w:val="00A86D47"/>
    <w:rsid w:val="00B2347D"/>
    <w:rsid w:val="00B93DEE"/>
    <w:rsid w:val="00CF0074"/>
    <w:rsid w:val="00D25741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paragraph" w:styleId="Titlu6">
    <w:name w:val="heading 6"/>
    <w:basedOn w:val="Normal"/>
    <w:next w:val="Normal"/>
    <w:link w:val="Titlu6Caracter"/>
    <w:qFormat/>
    <w:rsid w:val="0012305B"/>
    <w:pPr>
      <w:keepNext/>
      <w:jc w:val="center"/>
      <w:outlineLvl w:val="5"/>
    </w:pPr>
    <w:rPr>
      <w:rFonts w:ascii="Times New Roman" w:hAnsi="Times New Roman"/>
      <w:b/>
      <w:szCs w:val="20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6Caracter">
    <w:name w:val="Titlu 6 Caracter"/>
    <w:basedOn w:val="Fontdeparagrafimplicit"/>
    <w:link w:val="Titlu6"/>
    <w:rsid w:val="0012305B"/>
    <w:rPr>
      <w:rFonts w:ascii="Times New Roman" w:eastAsia="Times New Roman" w:hAnsi="Times New Roman"/>
      <w:b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paragraph" w:styleId="Titlu6">
    <w:name w:val="heading 6"/>
    <w:basedOn w:val="Normal"/>
    <w:next w:val="Normal"/>
    <w:link w:val="Titlu6Caracter"/>
    <w:qFormat/>
    <w:rsid w:val="0012305B"/>
    <w:pPr>
      <w:keepNext/>
      <w:jc w:val="center"/>
      <w:outlineLvl w:val="5"/>
    </w:pPr>
    <w:rPr>
      <w:rFonts w:ascii="Times New Roman" w:hAnsi="Times New Roman"/>
      <w:b/>
      <w:szCs w:val="20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6Caracter">
    <w:name w:val="Heading 6 Char"/>
    <w:basedOn w:val="Fontdeparagrafimplicit"/>
    <w:link w:val="Titlu6"/>
    <w:rsid w:val="0012305B"/>
    <w:rPr>
      <w:rFonts w:ascii="Times New Roman" w:eastAsia="Times New Roman" w:hAnsi="Times New Roman"/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UNIV T</cp:lastModifiedBy>
  <cp:revision>5</cp:revision>
  <dcterms:created xsi:type="dcterms:W3CDTF">2016-05-17T18:58:00Z</dcterms:created>
  <dcterms:modified xsi:type="dcterms:W3CDTF">2016-09-06T09:04:00Z</dcterms:modified>
</cp:coreProperties>
</file>