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62F83" w:rsidP="00962F83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867CDD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scipline fundamentale, profilactice şi clinice</w:t>
            </w:r>
          </w:p>
          <w:p w:rsidR="00D60EAC" w:rsidRPr="00867CDD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867CDD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867CDD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879AB" w:rsidRDefault="008879AB" w:rsidP="008879AB">
            <w:pPr>
              <w:rPr>
                <w:rFonts w:ascii="Cambria" w:hAnsi="Cambria"/>
              </w:rPr>
            </w:pPr>
          </w:p>
          <w:p w:rsidR="008879AB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0B6EFB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0B6EFB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8879AB" w:rsidRPr="008924FC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sz w:val="28"/>
                <w:szCs w:val="28"/>
                <w:lang w:val="fr-FR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Tematica </w:t>
            </w:r>
            <w:r w:rsidR="008879A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probei didactice (cursului magistral)</w:t>
            </w:r>
          </w:p>
          <w:p w:rsidR="008924FC" w:rsidRPr="008924FC" w:rsidRDefault="008924FC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5B1087" w:rsidRDefault="00D60EAC" w:rsidP="009C167C">
            <w:pPr>
              <w:rPr>
                <w:rFonts w:ascii="Cambria" w:hAnsi="Cambria"/>
                <w:lang w:val="ro-RO"/>
              </w:rPr>
            </w:pPr>
            <w:r w:rsidRPr="005B1087">
              <w:rPr>
                <w:rFonts w:ascii="Cambria" w:hAnsi="Cambria"/>
                <w:lang w:val="ro-RO"/>
              </w:rPr>
              <w:t>1.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  <w:r w:rsidR="00CF759A" w:rsidRPr="005B1087">
              <w:rPr>
                <w:rFonts w:ascii="Cambria" w:hAnsi="Cambria"/>
                <w:lang w:val="ro-RO"/>
              </w:rPr>
              <w:t>Fiziopatologia metabolismului intermediar glucidic.</w:t>
            </w:r>
            <w:r w:rsidRPr="005B1087">
              <w:rPr>
                <w:rFonts w:ascii="Cambria" w:hAnsi="Cambria"/>
                <w:lang w:val="ro-RO"/>
              </w:rPr>
              <w:t xml:space="preserve"> </w:t>
            </w:r>
          </w:p>
          <w:p w:rsidR="00D60EAC" w:rsidRPr="005B1087" w:rsidRDefault="00D60EAC" w:rsidP="009C167C">
            <w:pPr>
              <w:rPr>
                <w:rFonts w:ascii="Cambria" w:hAnsi="Cambria"/>
                <w:lang w:val="ro-RO"/>
              </w:rPr>
            </w:pPr>
            <w:r w:rsidRPr="005B1087">
              <w:rPr>
                <w:rFonts w:ascii="Cambria" w:hAnsi="Cambria"/>
                <w:lang w:val="ro-RO"/>
              </w:rPr>
              <w:t xml:space="preserve">2. </w:t>
            </w:r>
            <w:r w:rsidR="00CF759A" w:rsidRPr="005B1087">
              <w:rPr>
                <w:rFonts w:ascii="Cambria" w:hAnsi="Cambria"/>
                <w:lang w:val="ro-RO"/>
              </w:rPr>
              <w:t>Fiziopatologia metabolismului intermediar lipidic.</w:t>
            </w:r>
          </w:p>
          <w:p w:rsidR="00D60EAC" w:rsidRPr="005B1087" w:rsidRDefault="00CF759A" w:rsidP="009C167C">
            <w:pPr>
              <w:rPr>
                <w:rFonts w:ascii="Cambria" w:hAnsi="Cambria"/>
                <w:lang w:val="ro-RO"/>
              </w:rPr>
            </w:pPr>
            <w:r w:rsidRPr="005B1087">
              <w:rPr>
                <w:rFonts w:ascii="Cambria" w:hAnsi="Cambria"/>
                <w:lang w:val="ro-RO"/>
              </w:rPr>
              <w:t>3. Fiziopatologia termoreglării.</w:t>
            </w:r>
          </w:p>
          <w:p w:rsidR="00CF759A" w:rsidRPr="005B1087" w:rsidRDefault="00CF759A" w:rsidP="009C167C">
            <w:pPr>
              <w:rPr>
                <w:rFonts w:ascii="Cambria" w:hAnsi="Cambria"/>
                <w:lang w:val="ro-RO"/>
              </w:rPr>
            </w:pPr>
            <w:r w:rsidRPr="005B1087">
              <w:rPr>
                <w:rFonts w:ascii="Cambria" w:hAnsi="Cambria"/>
                <w:lang w:val="ro-RO"/>
              </w:rPr>
              <w:t>4. Fiziopatologia echilibrului fluido-coagulant.</w:t>
            </w:r>
          </w:p>
          <w:p w:rsidR="00CF759A" w:rsidRPr="005B1087" w:rsidRDefault="00CF759A" w:rsidP="009C167C">
            <w:pPr>
              <w:rPr>
                <w:rFonts w:ascii="Cambria" w:hAnsi="Cambria"/>
                <w:lang w:val="ro-RO"/>
              </w:rPr>
            </w:pPr>
            <w:r w:rsidRPr="005B1087">
              <w:rPr>
                <w:rFonts w:ascii="Cambria" w:hAnsi="Cambria"/>
                <w:lang w:val="ro-RO"/>
              </w:rPr>
              <w:t>5. Fiziopatologia insuficienţei respiratorii.</w:t>
            </w:r>
          </w:p>
          <w:p w:rsidR="00D60EAC" w:rsidRPr="005B1087" w:rsidRDefault="00CF759A" w:rsidP="009C167C">
            <w:pPr>
              <w:rPr>
                <w:rFonts w:ascii="Cambria" w:hAnsi="Cambria"/>
                <w:lang w:val="ro-RO"/>
              </w:rPr>
            </w:pPr>
            <w:r w:rsidRPr="005B1087">
              <w:rPr>
                <w:rFonts w:ascii="Cambria" w:hAnsi="Cambria"/>
                <w:lang w:val="ro-RO"/>
              </w:rPr>
              <w:t>6. Fiziopatologia insuficienţei cardiace.</w:t>
            </w:r>
          </w:p>
          <w:p w:rsidR="00D60EAC" w:rsidRPr="005B1087" w:rsidRDefault="00D60EAC" w:rsidP="009C167C">
            <w:pPr>
              <w:rPr>
                <w:rFonts w:ascii="Cambria" w:hAnsi="Cambria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924FC" w:rsidRDefault="00D60EAC" w:rsidP="009C167C">
            <w:pPr>
              <w:rPr>
                <w:rFonts w:ascii="Cambria" w:hAnsi="Cambria"/>
                <w:lang w:val="it-IT"/>
              </w:rPr>
            </w:pPr>
          </w:p>
          <w:p w:rsidR="00182032" w:rsidRDefault="00182032" w:rsidP="004A6B0F">
            <w:pPr>
              <w:numPr>
                <w:ilvl w:val="0"/>
                <w:numId w:val="1"/>
              </w:numPr>
              <w:jc w:val="both"/>
              <w:rPr>
                <w:rStyle w:val="contribution"/>
                <w:rFonts w:asciiTheme="minorHAnsi" w:hAnsiTheme="minorHAnsi"/>
              </w:rPr>
            </w:pPr>
            <w:hyperlink r:id="rId6" w:history="1">
              <w:proofErr w:type="spellStart"/>
              <w:r w:rsidRPr="00392ADB">
                <w:rPr>
                  <w:rStyle w:val="Hyperlink"/>
                  <w:rFonts w:asciiTheme="minorHAnsi" w:hAnsiTheme="minorHAnsi"/>
                  <w:color w:val="auto"/>
                  <w:u w:val="none"/>
                </w:rPr>
                <w:t>McCance</w:t>
              </w:r>
              <w:proofErr w:type="spellEnd"/>
            </w:hyperlink>
            <w:r w:rsidRPr="00392ADB">
              <w:rPr>
                <w:rStyle w:val="author"/>
                <w:rFonts w:asciiTheme="minorHAnsi" w:hAnsiTheme="minorHAnsi"/>
              </w:rPr>
              <w:t xml:space="preserve"> K.L.,</w:t>
            </w:r>
            <w:r w:rsidRPr="00392ADB">
              <w:rPr>
                <w:rStyle w:val="author"/>
                <w:rFonts w:asciiTheme="minorHAnsi" w:hAnsiTheme="minorHAnsi"/>
              </w:rPr>
              <w:t xml:space="preserve"> </w:t>
            </w:r>
            <w:hyperlink r:id="rId7" w:history="1">
              <w:proofErr w:type="spellStart"/>
              <w:r w:rsidRPr="00392ADB">
                <w:rPr>
                  <w:rStyle w:val="Hyperlink"/>
                  <w:rFonts w:asciiTheme="minorHAnsi" w:hAnsiTheme="minorHAnsi"/>
                  <w:color w:val="auto"/>
                  <w:u w:val="none"/>
                </w:rPr>
                <w:t>Huethe</w:t>
              </w:r>
              <w:proofErr w:type="spellEnd"/>
            </w:hyperlink>
            <w:r w:rsidRPr="00392ADB">
              <w:rPr>
                <w:rStyle w:val="author"/>
                <w:rFonts w:asciiTheme="minorHAnsi" w:hAnsiTheme="minorHAnsi"/>
              </w:rPr>
              <w:t xml:space="preserve"> S.E.</w:t>
            </w:r>
            <w:r w:rsidRPr="00392ADB">
              <w:rPr>
                <w:rStyle w:val="author"/>
                <w:rFonts w:asciiTheme="minorHAnsi" w:hAnsiTheme="minorHAnsi"/>
              </w:rPr>
              <w:t xml:space="preserve"> </w:t>
            </w:r>
            <w:r w:rsidRPr="00392ADB">
              <w:rPr>
                <w:rStyle w:val="a-color-secondary"/>
                <w:rFonts w:asciiTheme="minorHAnsi" w:hAnsiTheme="minorHAnsi"/>
              </w:rPr>
              <w:t>(</w:t>
            </w:r>
            <w:proofErr w:type="spellStart"/>
            <w:r w:rsidRPr="00392ADB">
              <w:rPr>
                <w:rStyle w:val="a-color-secondary"/>
                <w:rFonts w:asciiTheme="minorHAnsi" w:hAnsiTheme="minorHAnsi"/>
              </w:rPr>
              <w:t>Eds</w:t>
            </w:r>
            <w:proofErr w:type="spellEnd"/>
            <w:r w:rsidRPr="00392ADB">
              <w:rPr>
                <w:rStyle w:val="a-color-secondary"/>
                <w:rFonts w:asciiTheme="minorHAnsi" w:hAnsiTheme="minorHAnsi"/>
              </w:rPr>
              <w:t>)</w:t>
            </w:r>
            <w:r w:rsidR="00392ADB">
              <w:rPr>
                <w:rStyle w:val="contribution"/>
                <w:rFonts w:asciiTheme="minorHAnsi" w:hAnsiTheme="minorHAnsi"/>
              </w:rPr>
              <w:t>. Pathophysiology. The Biologic Basis for Disease in Adults and Children, 17</w:t>
            </w:r>
            <w:r w:rsidR="00392ADB" w:rsidRPr="00392ADB">
              <w:rPr>
                <w:rStyle w:val="contribution"/>
                <w:rFonts w:asciiTheme="minorHAnsi" w:hAnsiTheme="minorHAnsi"/>
                <w:vertAlign w:val="superscript"/>
              </w:rPr>
              <w:t>th</w:t>
            </w:r>
            <w:r w:rsidR="00392ADB">
              <w:rPr>
                <w:rStyle w:val="contribution"/>
                <w:rFonts w:asciiTheme="minorHAnsi" w:hAnsiTheme="minorHAnsi"/>
              </w:rPr>
              <w:t xml:space="preserve"> Edition. Elsevier, 2013.</w:t>
            </w:r>
          </w:p>
          <w:p w:rsidR="007E5FCB" w:rsidRPr="00392ADB" w:rsidRDefault="007E5FCB" w:rsidP="007E5FCB">
            <w:pPr>
              <w:numPr>
                <w:ilvl w:val="0"/>
                <w:numId w:val="1"/>
              </w:numPr>
              <w:jc w:val="both"/>
              <w:rPr>
                <w:rStyle w:val="contribution"/>
                <w:rFonts w:asciiTheme="minorHAnsi" w:hAnsiTheme="minorHAnsi"/>
              </w:rPr>
            </w:pPr>
            <w:r>
              <w:rPr>
                <w:rStyle w:val="contribution"/>
                <w:rFonts w:asciiTheme="minorHAnsi" w:hAnsiTheme="minorHAnsi"/>
              </w:rPr>
              <w:t xml:space="preserve">Grossman S., </w:t>
            </w:r>
            <w:proofErr w:type="spellStart"/>
            <w:r>
              <w:rPr>
                <w:rStyle w:val="contribution"/>
                <w:rFonts w:asciiTheme="minorHAnsi" w:hAnsiTheme="minorHAnsi"/>
              </w:rPr>
              <w:t>Porth</w:t>
            </w:r>
            <w:proofErr w:type="spellEnd"/>
            <w:r>
              <w:rPr>
                <w:rStyle w:val="contribution"/>
                <w:rFonts w:asciiTheme="minorHAnsi" w:hAnsiTheme="minorHAnsi"/>
              </w:rPr>
              <w:t xml:space="preserve"> C.M. (Eds.). </w:t>
            </w:r>
            <w:proofErr w:type="spellStart"/>
            <w:r>
              <w:rPr>
                <w:rStyle w:val="contribution"/>
                <w:rFonts w:asciiTheme="minorHAnsi" w:hAnsiTheme="minorHAnsi"/>
              </w:rPr>
              <w:t>Porth</w:t>
            </w:r>
            <w:proofErr w:type="spellEnd"/>
            <w:r>
              <w:rPr>
                <w:rStyle w:val="contribution"/>
                <w:rFonts w:asciiTheme="minorHAnsi" w:hAnsiTheme="minorHAnsi"/>
                <w:lang w:val="en-GB"/>
              </w:rPr>
              <w:t>’s Pathophysiology. Concepts of Altered Health States, 9</w:t>
            </w:r>
            <w:r w:rsidRPr="007E5FCB">
              <w:rPr>
                <w:rStyle w:val="contribution"/>
                <w:rFonts w:asciiTheme="minorHAnsi" w:hAnsiTheme="minorHAnsi"/>
                <w:vertAlign w:val="superscript"/>
                <w:lang w:val="en-GB"/>
              </w:rPr>
              <w:t>th</w:t>
            </w:r>
            <w:r>
              <w:rPr>
                <w:rStyle w:val="contribution"/>
                <w:rFonts w:asciiTheme="minorHAnsi" w:hAnsiTheme="minorHAnsi"/>
                <w:lang w:val="en-GB"/>
              </w:rPr>
              <w:t xml:space="preserve"> Edition. </w:t>
            </w:r>
            <w:r w:rsidRPr="007E5FCB">
              <w:rPr>
                <w:rStyle w:val="contribution"/>
                <w:rFonts w:asciiTheme="minorHAnsi" w:hAnsiTheme="minorHAnsi"/>
                <w:lang w:val="en-GB"/>
              </w:rPr>
              <w:t>Lippincott Williams &amp; Wilkins</w:t>
            </w:r>
            <w:r>
              <w:rPr>
                <w:rStyle w:val="contribution"/>
                <w:rFonts w:asciiTheme="minorHAnsi" w:hAnsiTheme="minorHAnsi"/>
                <w:lang w:val="en-GB"/>
              </w:rPr>
              <w:t>, 2014.</w:t>
            </w:r>
          </w:p>
          <w:p w:rsidR="00103A3B" w:rsidRPr="00867CDD" w:rsidRDefault="00D231FB" w:rsidP="004A6B0F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Longo D.L., </w:t>
            </w:r>
            <w:r w:rsidR="000D6A75">
              <w:rPr>
                <w:rFonts w:ascii="Cambria" w:hAnsi="Cambria"/>
              </w:rPr>
              <w:t xml:space="preserve">Kasper D.L., Jameson J.L., </w:t>
            </w:r>
            <w:proofErr w:type="spellStart"/>
            <w:r>
              <w:rPr>
                <w:rFonts w:ascii="Cambria" w:hAnsi="Cambria"/>
              </w:rPr>
              <w:t>Fauci</w:t>
            </w:r>
            <w:proofErr w:type="spellEnd"/>
            <w:r>
              <w:rPr>
                <w:rFonts w:ascii="Cambria" w:hAnsi="Cambria"/>
              </w:rPr>
              <w:t xml:space="preserve"> A.S.</w:t>
            </w:r>
            <w:r>
              <w:rPr>
                <w:rFonts w:ascii="Cambria" w:hAnsi="Cambria"/>
              </w:rPr>
              <w:t xml:space="preserve">, </w:t>
            </w:r>
            <w:r w:rsidR="00103A3B">
              <w:rPr>
                <w:rFonts w:ascii="Cambria" w:hAnsi="Cambria"/>
              </w:rPr>
              <w:t>Hauser</w:t>
            </w:r>
            <w:r w:rsidR="00B45404">
              <w:rPr>
                <w:rFonts w:ascii="Cambria" w:hAnsi="Cambria"/>
              </w:rPr>
              <w:t xml:space="preserve"> S.L.</w:t>
            </w:r>
            <w:r w:rsidR="00103A3B">
              <w:rPr>
                <w:rFonts w:ascii="Cambria" w:hAnsi="Cambria"/>
              </w:rPr>
              <w:t xml:space="preserve">, </w:t>
            </w:r>
            <w:proofErr w:type="spellStart"/>
            <w:r w:rsidR="00103A3B">
              <w:rPr>
                <w:rFonts w:ascii="Cambria" w:hAnsi="Cambria"/>
              </w:rPr>
              <w:t>Loscalzo</w:t>
            </w:r>
            <w:proofErr w:type="spellEnd"/>
            <w:r w:rsidR="00B45404">
              <w:rPr>
                <w:rFonts w:ascii="Cambria" w:hAnsi="Cambria"/>
              </w:rPr>
              <w:t xml:space="preserve"> J</w:t>
            </w:r>
            <w:r w:rsidR="00A131A2">
              <w:rPr>
                <w:rFonts w:ascii="Cambria" w:hAnsi="Cambria"/>
              </w:rPr>
              <w:t>. (E</w:t>
            </w:r>
            <w:r w:rsidR="00B45404">
              <w:rPr>
                <w:rFonts w:ascii="Cambria" w:hAnsi="Cambria"/>
              </w:rPr>
              <w:t>ds.)</w:t>
            </w:r>
            <w:r w:rsidR="00103A3B">
              <w:rPr>
                <w:rFonts w:ascii="Cambria" w:hAnsi="Cambria"/>
              </w:rPr>
              <w:t>. Harrison</w:t>
            </w:r>
            <w:r w:rsidR="00103A3B">
              <w:rPr>
                <w:rFonts w:ascii="Cambria" w:hAnsi="Cambria"/>
                <w:lang w:val="en-GB"/>
              </w:rPr>
              <w:t>’s Principles of Internal Medicine</w:t>
            </w:r>
            <w:r w:rsidR="00A131A2">
              <w:rPr>
                <w:rFonts w:ascii="Cambria" w:hAnsi="Cambria"/>
                <w:lang w:val="en-GB"/>
              </w:rPr>
              <w:t xml:space="preserve">, </w:t>
            </w:r>
            <w:r>
              <w:rPr>
                <w:rFonts w:ascii="Cambria" w:hAnsi="Cambria"/>
                <w:lang w:val="en-GB"/>
              </w:rPr>
              <w:t>18</w:t>
            </w:r>
            <w:r w:rsidR="00103A3B" w:rsidRPr="00103A3B">
              <w:rPr>
                <w:rFonts w:ascii="Cambria" w:hAnsi="Cambria"/>
                <w:vertAlign w:val="superscript"/>
                <w:lang w:val="en-GB"/>
              </w:rPr>
              <w:t>th</w:t>
            </w:r>
            <w:r>
              <w:rPr>
                <w:rFonts w:ascii="Cambria" w:hAnsi="Cambria"/>
                <w:lang w:val="en-GB"/>
              </w:rPr>
              <w:t xml:space="preserve"> Edition. </w:t>
            </w:r>
            <w:r w:rsidR="00394A50">
              <w:rPr>
                <w:rFonts w:ascii="Cambria" w:hAnsi="Cambria"/>
                <w:lang w:val="en-GB"/>
              </w:rPr>
              <w:t>McGraw-Hill Companies, Inc.,</w:t>
            </w:r>
            <w:r w:rsidR="000D6A75">
              <w:rPr>
                <w:rFonts w:ascii="Cambria" w:hAnsi="Cambria"/>
                <w:lang w:val="en-GB"/>
              </w:rPr>
              <w:t xml:space="preserve"> 2012.</w:t>
            </w:r>
          </w:p>
          <w:p w:rsidR="00D60EAC" w:rsidRPr="00867CDD" w:rsidRDefault="00A131A2" w:rsidP="004A6B0F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A131A2">
              <w:rPr>
                <w:rFonts w:ascii="Cambria" w:hAnsi="Cambria"/>
              </w:rPr>
              <w:t>Melmed</w:t>
            </w:r>
            <w:proofErr w:type="spellEnd"/>
            <w:r>
              <w:rPr>
                <w:rFonts w:ascii="Cambria" w:hAnsi="Cambria"/>
              </w:rPr>
              <w:t xml:space="preserve"> S., </w:t>
            </w:r>
            <w:proofErr w:type="spellStart"/>
            <w:r w:rsidRPr="00A131A2">
              <w:rPr>
                <w:rFonts w:ascii="Cambria" w:hAnsi="Cambria"/>
              </w:rPr>
              <w:t>Polonsky</w:t>
            </w:r>
            <w:proofErr w:type="spellEnd"/>
            <w:r>
              <w:rPr>
                <w:rFonts w:ascii="Cambria" w:hAnsi="Cambria"/>
              </w:rPr>
              <w:t xml:space="preserve"> K.S., </w:t>
            </w:r>
            <w:r w:rsidRPr="00A131A2">
              <w:rPr>
                <w:rFonts w:ascii="Cambria" w:hAnsi="Cambria"/>
              </w:rPr>
              <w:t>Larsen</w:t>
            </w:r>
            <w:r>
              <w:rPr>
                <w:rFonts w:ascii="Cambria" w:hAnsi="Cambria"/>
              </w:rPr>
              <w:t xml:space="preserve"> P.R.</w:t>
            </w:r>
            <w:r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Pr="00A131A2">
              <w:rPr>
                <w:rFonts w:ascii="Cambria" w:hAnsi="Cambria"/>
              </w:rPr>
              <w:t>Kronenberg</w:t>
            </w:r>
            <w:proofErr w:type="spellEnd"/>
            <w:r>
              <w:rPr>
                <w:rFonts w:ascii="Cambria" w:hAnsi="Cambria"/>
              </w:rPr>
              <w:t xml:space="preserve"> H.</w:t>
            </w:r>
            <w:r>
              <w:rPr>
                <w:rFonts w:ascii="Cambria" w:hAnsi="Cambria"/>
              </w:rPr>
              <w:t>M.</w:t>
            </w:r>
            <w:r w:rsidR="00BB4DD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(Eds.). Williams Textbook of Endocrinology, 12</w:t>
            </w:r>
            <w:r w:rsidRPr="00A131A2">
              <w:rPr>
                <w:rFonts w:ascii="Cambria" w:hAnsi="Cambria"/>
                <w:vertAlign w:val="superscript"/>
              </w:rPr>
              <w:t>th</w:t>
            </w:r>
            <w:r>
              <w:rPr>
                <w:rFonts w:ascii="Cambria" w:hAnsi="Cambria"/>
              </w:rPr>
              <w:t xml:space="preserve"> Edition. Saunders Elsevier, 2012.</w:t>
            </w:r>
          </w:p>
          <w:p w:rsidR="00D60EAC" w:rsidRPr="005B1087" w:rsidRDefault="00A131A2" w:rsidP="004A6B0F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Gherasim</w:t>
            </w:r>
            <w:proofErr w:type="spellEnd"/>
            <w:r>
              <w:rPr>
                <w:rFonts w:ascii="Cambria" w:hAnsi="Cambria"/>
              </w:rPr>
              <w:t xml:space="preserve"> L. (red.). </w:t>
            </w:r>
            <w:proofErr w:type="spellStart"/>
            <w:r>
              <w:rPr>
                <w:rFonts w:ascii="Cambria" w:hAnsi="Cambria"/>
              </w:rPr>
              <w:t>Medicin</w:t>
            </w:r>
            <w:proofErr w:type="spellEnd"/>
            <w:r w:rsidR="005B1087">
              <w:rPr>
                <w:rFonts w:ascii="Cambria" w:hAnsi="Cambria"/>
                <w:lang w:val="ro-RO"/>
              </w:rPr>
              <w:t>ă internă. Volumul I, Ediţia a II-a: Bolile aparatului respirator. Editura Medicală, Bucureşti, 2003.</w:t>
            </w:r>
          </w:p>
          <w:p w:rsidR="005B1087" w:rsidRPr="0083348D" w:rsidRDefault="005B1087" w:rsidP="005B1087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83348D">
              <w:rPr>
                <w:rFonts w:ascii="Cambria" w:hAnsi="Cambria"/>
              </w:rPr>
              <w:t>Gherasim</w:t>
            </w:r>
            <w:proofErr w:type="spellEnd"/>
            <w:r w:rsidRPr="0083348D">
              <w:rPr>
                <w:rFonts w:ascii="Cambria" w:hAnsi="Cambria"/>
              </w:rPr>
              <w:t xml:space="preserve"> L. (red.). </w:t>
            </w:r>
            <w:proofErr w:type="spellStart"/>
            <w:r w:rsidRPr="0083348D">
              <w:rPr>
                <w:rFonts w:ascii="Cambria" w:hAnsi="Cambria"/>
              </w:rPr>
              <w:t>Medicin</w:t>
            </w:r>
            <w:proofErr w:type="spellEnd"/>
            <w:r w:rsidRPr="0083348D">
              <w:rPr>
                <w:rFonts w:ascii="Cambria" w:hAnsi="Cambria"/>
                <w:lang w:val="ro-RO"/>
              </w:rPr>
              <w:t xml:space="preserve">ă internă. </w:t>
            </w:r>
            <w:r w:rsidRPr="0083348D">
              <w:rPr>
                <w:rFonts w:ascii="Cambria" w:hAnsi="Cambria"/>
                <w:lang w:val="ro-RO"/>
              </w:rPr>
              <w:t xml:space="preserve">Volumul </w:t>
            </w:r>
            <w:r w:rsidR="00B90457" w:rsidRPr="0083348D">
              <w:rPr>
                <w:rFonts w:ascii="Cambria" w:hAnsi="Cambria"/>
                <w:lang w:val="ro-RO"/>
              </w:rPr>
              <w:t>II</w:t>
            </w:r>
            <w:r w:rsidRPr="0083348D">
              <w:rPr>
                <w:rFonts w:ascii="Cambria" w:hAnsi="Cambria"/>
                <w:lang w:val="ro-RO"/>
              </w:rPr>
              <w:t xml:space="preserve">: Bolile cardiovasculare şi metabolice. </w:t>
            </w:r>
            <w:r w:rsidRPr="0083348D">
              <w:rPr>
                <w:rFonts w:ascii="Cambria" w:hAnsi="Cambria"/>
                <w:lang w:val="ro-RO"/>
              </w:rPr>
              <w:t>Editura Medicală</w:t>
            </w:r>
            <w:r w:rsidR="00B90457" w:rsidRPr="0083348D">
              <w:rPr>
                <w:rFonts w:ascii="Cambria" w:hAnsi="Cambria"/>
                <w:lang w:val="ro-RO"/>
              </w:rPr>
              <w:t>, Bucureşti, 2000</w:t>
            </w:r>
            <w:r w:rsidRPr="0083348D">
              <w:rPr>
                <w:rFonts w:ascii="Cambria" w:hAnsi="Cambria"/>
                <w:lang w:val="ro-RO"/>
              </w:rPr>
              <w:t>.</w:t>
            </w:r>
          </w:p>
          <w:p w:rsidR="008879AB" w:rsidRPr="0083348D" w:rsidRDefault="0083348D" w:rsidP="00BB4DD4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83348D">
              <w:rPr>
                <w:rFonts w:ascii="Cambria" w:hAnsi="Cambria"/>
              </w:rPr>
              <w:t xml:space="preserve">Mann D.L., </w:t>
            </w:r>
            <w:proofErr w:type="spellStart"/>
            <w:r w:rsidRPr="0083348D">
              <w:rPr>
                <w:rFonts w:ascii="Cambria" w:hAnsi="Cambria"/>
              </w:rPr>
              <w:t>Zipes</w:t>
            </w:r>
            <w:proofErr w:type="spellEnd"/>
            <w:r w:rsidRPr="0083348D">
              <w:rPr>
                <w:rFonts w:ascii="Cambria" w:hAnsi="Cambria"/>
              </w:rPr>
              <w:t xml:space="preserve"> D.P., Libby P., </w:t>
            </w:r>
            <w:proofErr w:type="spellStart"/>
            <w:r w:rsidRPr="0083348D">
              <w:rPr>
                <w:rFonts w:ascii="Cambria" w:hAnsi="Cambria"/>
              </w:rPr>
              <w:t>Bonow</w:t>
            </w:r>
            <w:proofErr w:type="spellEnd"/>
            <w:r w:rsidRPr="0083348D">
              <w:rPr>
                <w:rFonts w:ascii="Cambria" w:hAnsi="Cambria"/>
              </w:rPr>
              <w:t xml:space="preserve"> R.O. (Eds.). </w:t>
            </w:r>
            <w:proofErr w:type="spellStart"/>
            <w:r w:rsidRPr="0083348D">
              <w:rPr>
                <w:rFonts w:ascii="Cambria" w:hAnsi="Cambria"/>
              </w:rPr>
              <w:t>Braunwald’s</w:t>
            </w:r>
            <w:proofErr w:type="spellEnd"/>
            <w:r w:rsidRPr="0083348D">
              <w:rPr>
                <w:rFonts w:ascii="Cambria" w:hAnsi="Cambria"/>
              </w:rPr>
              <w:t xml:space="preserve"> Heart Disease, 10</w:t>
            </w:r>
            <w:r w:rsidRPr="0083348D">
              <w:rPr>
                <w:rFonts w:ascii="Cambria" w:hAnsi="Cambria"/>
                <w:vertAlign w:val="superscript"/>
              </w:rPr>
              <w:t>th</w:t>
            </w:r>
            <w:r w:rsidRPr="0083348D">
              <w:rPr>
                <w:rFonts w:ascii="Cambria" w:hAnsi="Cambria"/>
              </w:rPr>
              <w:t xml:space="preserve"> Edition. </w:t>
            </w:r>
            <w:r w:rsidR="00BB4DD4">
              <w:rPr>
                <w:rFonts w:ascii="Cambria" w:hAnsi="Cambria"/>
              </w:rPr>
              <w:t>E</w:t>
            </w:r>
            <w:r w:rsidRPr="0083348D">
              <w:rPr>
                <w:rFonts w:ascii="Cambria" w:hAnsi="Cambria"/>
              </w:rPr>
              <w:t>lsevier Saunders, 2014.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E3115" w:rsidRPr="00867CDD" w:rsidRDefault="008E3115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Default="008879AB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962F83">
              <w:rPr>
                <w:rFonts w:ascii="Cambria" w:hAnsi="Cambria"/>
                <w:b/>
                <w:lang w:val="ro-RO"/>
              </w:rPr>
              <w:t>19 septembrie 2015, ora 13.00</w:t>
            </w:r>
          </w:p>
          <w:p w:rsidR="008879AB" w:rsidRPr="00867CDD" w:rsidRDefault="008879AB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Proba didactică (cursul magistral): 19 septembrie 2015, ora 14.00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62F83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62F83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62F83">
              <w:rPr>
                <w:rFonts w:ascii="Cambria" w:hAnsi="Cambria"/>
                <w:b/>
                <w:lang w:val="ro-RO"/>
              </w:rPr>
              <w:t>strada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="00962F83">
              <w:rPr>
                <w:rFonts w:ascii="Cambria" w:hAnsi="Cambria"/>
                <w:b/>
                <w:lang w:val="ro-RO"/>
              </w:rPr>
              <w:t>Nicolae Bălcescu,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962F83">
              <w:rPr>
                <w:rFonts w:ascii="Cambria" w:hAnsi="Cambria"/>
                <w:b/>
                <w:lang w:val="ro-RO"/>
              </w:rPr>
              <w:t>nr. 56, sala: K II 7</w:t>
            </w:r>
            <w:bookmarkStart w:id="0" w:name="_GoBack"/>
            <w:bookmarkEnd w:id="0"/>
          </w:p>
        </w:tc>
      </w:tr>
    </w:tbl>
    <w:p w:rsidR="00E52A9E" w:rsidRDefault="00E52A9E" w:rsidP="0030773F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C3EA8"/>
    <w:rsid w:val="000D6A75"/>
    <w:rsid w:val="00103A3B"/>
    <w:rsid w:val="00182032"/>
    <w:rsid w:val="002C33BE"/>
    <w:rsid w:val="0030773F"/>
    <w:rsid w:val="00392ADB"/>
    <w:rsid w:val="00394A50"/>
    <w:rsid w:val="003E298D"/>
    <w:rsid w:val="004945BD"/>
    <w:rsid w:val="004A6B0F"/>
    <w:rsid w:val="005B1087"/>
    <w:rsid w:val="007A10C3"/>
    <w:rsid w:val="007E5FCB"/>
    <w:rsid w:val="0083348D"/>
    <w:rsid w:val="008879AB"/>
    <w:rsid w:val="008924FC"/>
    <w:rsid w:val="008E3115"/>
    <w:rsid w:val="00962F83"/>
    <w:rsid w:val="009C167C"/>
    <w:rsid w:val="00A131A2"/>
    <w:rsid w:val="00A80334"/>
    <w:rsid w:val="00B2347D"/>
    <w:rsid w:val="00B45404"/>
    <w:rsid w:val="00B90457"/>
    <w:rsid w:val="00BB4DD4"/>
    <w:rsid w:val="00CF759A"/>
    <w:rsid w:val="00D231FB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9AB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182032"/>
  </w:style>
  <w:style w:type="character" w:styleId="Hyperlink">
    <w:name w:val="Hyperlink"/>
    <w:basedOn w:val="DefaultParagraphFont"/>
    <w:uiPriority w:val="99"/>
    <w:semiHidden/>
    <w:unhideWhenUsed/>
    <w:rsid w:val="00182032"/>
    <w:rPr>
      <w:color w:val="0000FF"/>
      <w:u w:val="single"/>
    </w:rPr>
  </w:style>
  <w:style w:type="character" w:customStyle="1" w:styleId="contribution">
    <w:name w:val="contribution"/>
    <w:basedOn w:val="DefaultParagraphFont"/>
    <w:rsid w:val="00182032"/>
  </w:style>
  <w:style w:type="character" w:customStyle="1" w:styleId="a-color-secondary">
    <w:name w:val="a-color-secondary"/>
    <w:basedOn w:val="DefaultParagraphFont"/>
    <w:rsid w:val="00182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9AB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182032"/>
  </w:style>
  <w:style w:type="character" w:styleId="Hyperlink">
    <w:name w:val="Hyperlink"/>
    <w:basedOn w:val="DefaultParagraphFont"/>
    <w:uiPriority w:val="99"/>
    <w:semiHidden/>
    <w:unhideWhenUsed/>
    <w:rsid w:val="00182032"/>
    <w:rPr>
      <w:color w:val="0000FF"/>
      <w:u w:val="single"/>
    </w:rPr>
  </w:style>
  <w:style w:type="character" w:customStyle="1" w:styleId="contribution">
    <w:name w:val="contribution"/>
    <w:basedOn w:val="DefaultParagraphFont"/>
    <w:rsid w:val="00182032"/>
  </w:style>
  <w:style w:type="character" w:customStyle="1" w:styleId="a-color-secondary">
    <w:name w:val="a-color-secondary"/>
    <w:basedOn w:val="DefaultParagraphFont"/>
    <w:rsid w:val="00182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mazon.com/s/ref=dp_byline_sr_book_2?ie=UTF8&amp;field-author=Sue+E.+Huethe&amp;search-alias=books&amp;text=Sue+E.+Huethe&amp;sort=relevancer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/ref=dp_byline_sr_book_1?ie=UTF8&amp;field-author=Kathryn+L.+McCance&amp;search-alias=books&amp;text=Kathryn+L.+McCance&amp;sort=relevancera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Alina</cp:lastModifiedBy>
  <cp:revision>20</cp:revision>
  <dcterms:created xsi:type="dcterms:W3CDTF">2014-06-23T11:27:00Z</dcterms:created>
  <dcterms:modified xsi:type="dcterms:W3CDTF">2015-05-12T23:46:00Z</dcterms:modified>
</cp:coreProperties>
</file>