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Muzică</w:t>
            </w:r>
          </w:p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Interpretare și Pedagogie Muzicală</w:t>
            </w:r>
          </w:p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A359D" w:rsidRPr="006E2218" w:rsidRDefault="009A359D" w:rsidP="009A359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>Formarea vocii corale – r</w:t>
            </w:r>
            <w:r w:rsidRPr="006E2218">
              <w:rPr>
                <w:rFonts w:ascii="Times New Roman" w:hAnsi="Times New Roman"/>
                <w:bCs/>
                <w:lang w:val="ro-RO"/>
              </w:rPr>
              <w:t>olul dominant al tehnicii vocale individuale și colective în redarea afectiv-emoțional</w:t>
            </w:r>
            <w:r>
              <w:rPr>
                <w:rFonts w:ascii="Times New Roman" w:hAnsi="Times New Roman"/>
                <w:bCs/>
                <w:lang w:val="ro-RO"/>
              </w:rPr>
              <w:t>ă a creației corale</w:t>
            </w:r>
          </w:p>
          <w:p w:rsidR="009A359D" w:rsidRPr="00FB3AF7" w:rsidRDefault="009A359D" w:rsidP="009A359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lang w:val="ro-RO"/>
              </w:rPr>
            </w:pPr>
            <w:proofErr w:type="spellStart"/>
            <w:r>
              <w:rPr>
                <w:rFonts w:ascii="Times New Roman" w:hAnsi="Times New Roman"/>
                <w:i/>
                <w:lang w:val="ro-RO" w:eastAsia="ro-RO"/>
              </w:rPr>
              <w:t>Choral</w:t>
            </w:r>
            <w:proofErr w:type="spellEnd"/>
            <w:r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ro-RO" w:eastAsia="ro-RO"/>
              </w:rPr>
              <w:t>voice</w:t>
            </w:r>
            <w:proofErr w:type="spellEnd"/>
            <w:r>
              <w:rPr>
                <w:rFonts w:ascii="Times New Roman" w:hAnsi="Times New Roman"/>
                <w:i/>
                <w:lang w:val="ro-RO" w:eastAsia="ro-RO"/>
              </w:rPr>
              <w:t xml:space="preserve"> training – </w:t>
            </w:r>
            <w:proofErr w:type="spellStart"/>
            <w:r>
              <w:rPr>
                <w:rFonts w:ascii="Times New Roman" w:hAnsi="Times New Roman"/>
                <w:i/>
                <w:lang w:val="ro-RO" w:eastAsia="ro-RO"/>
              </w:rPr>
              <w:t>t</w:t>
            </w:r>
            <w:r w:rsidRPr="00FB3AF7">
              <w:rPr>
                <w:rFonts w:ascii="Times New Roman" w:hAnsi="Times New Roman"/>
                <w:i/>
                <w:lang w:val="ro-RO" w:eastAsia="ro-RO"/>
              </w:rPr>
              <w:t>he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dominant role of individual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and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collective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vocal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technique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in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playing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ro-RO" w:eastAsia="ro-RO"/>
              </w:rPr>
              <w:t>emotional</w:t>
            </w:r>
            <w:proofErr w:type="spellEnd"/>
            <w:r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ro-RO" w:eastAsia="ro-RO"/>
              </w:rPr>
              <w:t>affective</w:t>
            </w:r>
            <w:proofErr w:type="spellEnd"/>
            <w:r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choral</w:t>
            </w:r>
            <w:proofErr w:type="spellEnd"/>
            <w:r w:rsidRPr="00FB3AF7"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proofErr w:type="spellStart"/>
            <w:r w:rsidRPr="00FB3AF7">
              <w:rPr>
                <w:rFonts w:ascii="Times New Roman" w:hAnsi="Times New Roman"/>
                <w:i/>
                <w:lang w:val="ro-RO" w:eastAsia="ro-RO"/>
              </w:rPr>
              <w:t>creation</w:t>
            </w:r>
            <w:proofErr w:type="spellEnd"/>
          </w:p>
          <w:p w:rsidR="009A359D" w:rsidRPr="00ED1AF9" w:rsidRDefault="009A359D" w:rsidP="009A359D">
            <w:pPr>
              <w:pStyle w:val="Titlu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spacing w:before="0" w:after="0"/>
              <w:jc w:val="both"/>
              <w:outlineLvl w:val="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 xml:space="preserve">Rolul complex al tehnicii dirijorale in redarea </w:t>
            </w:r>
            <w:proofErr w:type="spellStart"/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>expresiv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>i</w:t>
            </w:r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>tatii</w:t>
            </w:r>
            <w:proofErr w:type="spellEnd"/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>lucrarii</w:t>
            </w:r>
            <w:proofErr w:type="spellEnd"/>
            <w:r w:rsidRPr="00ED1A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  <w:t xml:space="preserve"> interpretate</w:t>
            </w:r>
          </w:p>
          <w:p w:rsidR="009A359D" w:rsidRPr="00FD55D0" w:rsidRDefault="009A359D" w:rsidP="009A359D">
            <w:pPr>
              <w:pStyle w:val="Titlu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autoSpaceDE w:val="0"/>
              <w:autoSpaceDN w:val="0"/>
              <w:spacing w:before="0" w:after="0"/>
              <w:ind w:left="1418"/>
              <w:jc w:val="both"/>
              <w:outlineLvl w:val="9"/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</w:pPr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Role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playing</w:t>
            </w:r>
            <w:proofErr w:type="spellEnd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 complex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expressiveness</w:t>
            </w:r>
            <w:proofErr w:type="spellEnd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art</w:t>
            </w:r>
            <w:proofErr w:type="spellEnd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conducting</w:t>
            </w:r>
            <w:proofErr w:type="spellEnd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work</w:t>
            </w:r>
            <w:proofErr w:type="spellEnd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D55D0">
              <w:rPr>
                <w:rFonts w:ascii="Times New Roman" w:hAnsi="Times New Roman"/>
                <w:b w:val="0"/>
                <w:i/>
                <w:sz w:val="24"/>
                <w:szCs w:val="24"/>
                <w:lang w:val="ro-RO"/>
              </w:rPr>
              <w:t>performed</w:t>
            </w:r>
            <w:proofErr w:type="spellEnd"/>
          </w:p>
          <w:p w:rsidR="009A359D" w:rsidRPr="00ED1AF9" w:rsidRDefault="009A359D" w:rsidP="009A359D">
            <w:pPr>
              <w:pStyle w:val="Corptext2"/>
              <w:numPr>
                <w:ilvl w:val="0"/>
                <w:numId w:val="3"/>
              </w:numPr>
              <w:jc w:val="both"/>
              <w:rPr>
                <w:b w:val="0"/>
                <w:bCs/>
                <w:sz w:val="24"/>
                <w:szCs w:val="24"/>
                <w:lang w:val="ro-RO"/>
              </w:rPr>
            </w:pPr>
            <w:r w:rsidRPr="006E2218">
              <w:rPr>
                <w:b w:val="0"/>
                <w:bCs/>
                <w:sz w:val="24"/>
                <w:szCs w:val="24"/>
                <w:lang w:val="ro-RO"/>
              </w:rPr>
              <w:t xml:space="preserve">Muzica, </w:t>
            </w:r>
            <w:r w:rsidRPr="00ED1AF9">
              <w:rPr>
                <w:b w:val="0"/>
                <w:bCs/>
                <w:sz w:val="24"/>
                <w:szCs w:val="24"/>
                <w:lang w:val="ro-RO"/>
              </w:rPr>
              <w:t>un limbaj al inteligenței și sensibilității. Funcția formativă a educației corale în realizarea excelenței școlare</w:t>
            </w:r>
          </w:p>
          <w:p w:rsidR="009A359D" w:rsidRPr="00ED1AF9" w:rsidRDefault="009A359D" w:rsidP="009A359D">
            <w:pPr>
              <w:numPr>
                <w:ilvl w:val="1"/>
                <w:numId w:val="2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Music, a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language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of intelligence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and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sensibility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.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Forming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function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of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chorale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education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in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achieving</w:t>
            </w:r>
            <w:proofErr w:type="spellEnd"/>
            <w:r w:rsidRPr="00ED1AF9">
              <w:rPr>
                <w:rFonts w:ascii="Times New Roman" w:hAnsi="Times New Roman"/>
                <w:bCs/>
                <w:i/>
                <w:lang w:val="ro-RO"/>
              </w:rPr>
              <w:t xml:space="preserve"> excellence </w:t>
            </w:r>
            <w:proofErr w:type="spellStart"/>
            <w:r w:rsidRPr="00ED1AF9">
              <w:rPr>
                <w:rFonts w:ascii="Times New Roman" w:hAnsi="Times New Roman"/>
                <w:bCs/>
                <w:i/>
                <w:lang w:val="ro-RO"/>
              </w:rPr>
              <w:t>school</w:t>
            </w:r>
            <w:proofErr w:type="spellEnd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lang w:val="ro-RO"/>
              </w:rPr>
            </w:pPr>
            <w:r w:rsidRPr="006E2218">
              <w:rPr>
                <w:rFonts w:ascii="Times New Roman" w:hAnsi="Times New Roman"/>
                <w:lang w:val="ro-RO"/>
              </w:rPr>
              <w:t xml:space="preserve">Alexander,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Jeffrey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&amp;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Seidman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Steven – </w:t>
            </w:r>
            <w:r w:rsidRPr="006E2218">
              <w:rPr>
                <w:rFonts w:ascii="Times New Roman" w:hAnsi="Times New Roman"/>
                <w:i/>
                <w:lang w:val="ro-RO"/>
              </w:rPr>
              <w:t>Cultură și societate: dezbateri contemporane</w:t>
            </w:r>
            <w:r w:rsidRPr="006E2218">
              <w:rPr>
                <w:rFonts w:ascii="Times New Roman" w:hAnsi="Times New Roman"/>
                <w:lang w:val="ro-RO"/>
              </w:rPr>
              <w:t>, Institutul European, Iași, 2001.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r w:rsidRPr="006E2218">
              <w:rPr>
                <w:rFonts w:ascii="Times New Roman" w:hAnsi="Times New Roman"/>
                <w:lang w:val="ro-RO"/>
              </w:rPr>
              <w:t xml:space="preserve">Bentoiu, Pascal (1973). </w:t>
            </w:r>
            <w:r w:rsidRPr="006E2218">
              <w:rPr>
                <w:rFonts w:ascii="Times New Roman" w:hAnsi="Times New Roman"/>
                <w:i/>
                <w:lang w:val="ro-RO"/>
              </w:rPr>
              <w:t xml:space="preserve">Imagine si sens, </w:t>
            </w:r>
            <w:r w:rsidRPr="006E2218">
              <w:rPr>
                <w:rFonts w:ascii="Times New Roman" w:hAnsi="Times New Roman"/>
                <w:lang w:val="ro-RO"/>
              </w:rPr>
              <w:t xml:space="preserve">Editura Muzicala,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>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Daniélou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Allain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(1978).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Sémantique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musicale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>,</w:t>
            </w:r>
            <w:r w:rsidRPr="006E2218">
              <w:rPr>
                <w:rFonts w:ascii="Times New Roman" w:hAnsi="Times New Roman"/>
                <w:lang w:val="ro-RO"/>
              </w:rPr>
              <w:t xml:space="preserve"> Hermann, Paris.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Goleman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Daniel (2001). </w:t>
            </w:r>
            <w:r w:rsidRPr="006E2218">
              <w:rPr>
                <w:rFonts w:ascii="Times New Roman" w:hAnsi="Times New Roman"/>
                <w:i/>
                <w:iCs/>
                <w:lang w:val="ro-RO"/>
              </w:rPr>
              <w:t xml:space="preserve">Inteligenta </w:t>
            </w:r>
            <w:proofErr w:type="spellStart"/>
            <w:r w:rsidRPr="006E2218">
              <w:rPr>
                <w:rFonts w:ascii="Times New Roman" w:hAnsi="Times New Roman"/>
                <w:i/>
                <w:iCs/>
                <w:lang w:val="ro-RO"/>
              </w:rPr>
              <w:t>emotionala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Editura Curtea Veche,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>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H</w:t>
            </w:r>
            <w:r>
              <w:rPr>
                <w:rFonts w:ascii="Times New Roman" w:hAnsi="Times New Roman"/>
                <w:lang w:val="ro-RO"/>
              </w:rPr>
              <w:t>akim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Naji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D</w:t>
            </w:r>
            <w:r>
              <w:rPr>
                <w:rFonts w:ascii="Times New Roman" w:hAnsi="Times New Roman"/>
                <w:lang w:val="ro-RO"/>
              </w:rPr>
              <w:t>ufourcet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Marie-Bernadette (1995),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Anthologie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musicale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pour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l’analyse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de la forme,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Edition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COMBRE, Paris, 1995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tabs>
                <w:tab w:val="left" w:pos="-30"/>
              </w:tabs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I</w:t>
            </w:r>
            <w:r>
              <w:rPr>
                <w:rFonts w:ascii="Times New Roman" w:hAnsi="Times New Roman"/>
                <w:lang w:val="ro-RO"/>
              </w:rPr>
              <w:t>liut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Vasile (1996). </w:t>
            </w:r>
            <w:r w:rsidRPr="006E2218">
              <w:rPr>
                <w:rFonts w:ascii="Times New Roman" w:hAnsi="Times New Roman"/>
                <w:i/>
                <w:lang w:val="ro-RO"/>
              </w:rPr>
              <w:t xml:space="preserve">O carte a stilurilor muzicale, </w:t>
            </w:r>
            <w:r w:rsidRPr="006E2218">
              <w:rPr>
                <w:rFonts w:ascii="Times New Roman" w:hAnsi="Times New Roman"/>
                <w:lang w:val="ro-RO"/>
              </w:rPr>
              <w:t>Academia de Muzică, Bucureşti.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Lamboley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Denis (2001). </w:t>
            </w:r>
            <w:r w:rsidRPr="006E2218">
              <w:rPr>
                <w:rFonts w:ascii="Times New Roman" w:hAnsi="Times New Roman"/>
                <w:i/>
                <w:lang w:val="ro-RO"/>
              </w:rPr>
              <w:t xml:space="preserve">Respiră corect şi vei fi sănătos, </w:t>
            </w:r>
            <w:r w:rsidRPr="006E2218">
              <w:rPr>
                <w:rFonts w:ascii="Times New Roman" w:hAnsi="Times New Roman"/>
                <w:lang w:val="ro-RO"/>
              </w:rPr>
              <w:t>Editura, Teora, Bucureşti.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Nattiez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Jean-Jacques (1975).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Fondements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d’une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sémiologie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de la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musique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, </w:t>
            </w:r>
            <w:r w:rsidRPr="006E2218">
              <w:rPr>
                <w:rFonts w:ascii="Times New Roman" w:hAnsi="Times New Roman"/>
                <w:lang w:val="ro-RO"/>
              </w:rPr>
              <w:t xml:space="preserve">Union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Générale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d’éditions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>, Paris.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E2218">
              <w:rPr>
                <w:rFonts w:ascii="Times New Roman" w:hAnsi="Times New Roman"/>
                <w:lang w:val="ro-RO"/>
              </w:rPr>
              <w:t>Oarcea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Ioan (2010),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Cantarea</w:t>
            </w:r>
            <w:proofErr w:type="spellEnd"/>
            <w:r w:rsidRPr="006E2218">
              <w:rPr>
                <w:rFonts w:ascii="Times New Roman" w:hAnsi="Times New Roman"/>
                <w:i/>
                <w:lang w:val="ro-RO"/>
              </w:rPr>
              <w:t xml:space="preserve"> corala. </w:t>
            </w:r>
            <w:r w:rsidRPr="006E2218">
              <w:rPr>
                <w:rFonts w:ascii="Times New Roman" w:hAnsi="Times New Roman"/>
                <w:lang w:val="ro-RO"/>
              </w:rPr>
              <w:t xml:space="preserve">Editura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MediaMusica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>, Academia de Muzica “Gheorghe Dima”, Cluj-Napoca.</w:t>
            </w:r>
          </w:p>
          <w:p w:rsidR="009A359D" w:rsidRPr="006E2218" w:rsidRDefault="009A359D" w:rsidP="009A359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ro-RO"/>
              </w:rPr>
            </w:pPr>
            <w:r w:rsidRPr="006E2218">
              <w:rPr>
                <w:rFonts w:ascii="Times New Roman" w:hAnsi="Times New Roman"/>
                <w:bCs/>
                <w:lang w:val="ro-RO"/>
              </w:rPr>
              <w:t xml:space="preserve">Popescu-Mihăieşti, Alexandru (1998). </w:t>
            </w:r>
            <w:r w:rsidRPr="006E2218">
              <w:rPr>
                <w:rFonts w:ascii="Times New Roman" w:hAnsi="Times New Roman"/>
                <w:bCs/>
                <w:i/>
                <w:lang w:val="ro-RO"/>
              </w:rPr>
              <w:t>Efectul pulsaţiilor afective şi estetice ale interpretului asupra</w:t>
            </w:r>
            <w:r w:rsidRPr="006E2218">
              <w:rPr>
                <w:rFonts w:ascii="Times New Roman" w:hAnsi="Times New Roman"/>
                <w:bCs/>
                <w:lang w:val="ro-RO"/>
              </w:rPr>
              <w:t xml:space="preserve"> </w:t>
            </w:r>
            <w:r w:rsidRPr="006E2218">
              <w:rPr>
                <w:rFonts w:ascii="Times New Roman" w:hAnsi="Times New Roman"/>
                <w:bCs/>
                <w:i/>
                <w:lang w:val="ro-RO"/>
              </w:rPr>
              <w:t>auditoriului</w:t>
            </w:r>
            <w:r w:rsidRPr="006E2218">
              <w:rPr>
                <w:rFonts w:ascii="Times New Roman" w:hAnsi="Times New Roman"/>
                <w:bCs/>
                <w:lang w:val="ro-RO"/>
              </w:rPr>
              <w:t xml:space="preserve">, in </w:t>
            </w:r>
            <w:proofErr w:type="spellStart"/>
            <w:r w:rsidRPr="006E2218">
              <w:rPr>
                <w:rFonts w:ascii="Times New Roman" w:hAnsi="Times New Roman"/>
                <w:bCs/>
                <w:lang w:val="ro-RO"/>
              </w:rPr>
              <w:t>Akademos</w:t>
            </w:r>
            <w:proofErr w:type="spellEnd"/>
            <w:r w:rsidRPr="006E2218">
              <w:rPr>
                <w:rFonts w:ascii="Times New Roman" w:hAnsi="Times New Roman"/>
                <w:bCs/>
                <w:lang w:val="ro-RO"/>
              </w:rPr>
              <w:t xml:space="preserve"> Nr. 6/1998, Universitatea de Arte, </w:t>
            </w:r>
            <w:proofErr w:type="spellStart"/>
            <w:r w:rsidRPr="006E2218">
              <w:rPr>
                <w:rFonts w:ascii="Times New Roman" w:hAnsi="Times New Roman"/>
                <w:bCs/>
                <w:lang w:val="ro-RO"/>
              </w:rPr>
              <w:t>Bucuresti</w:t>
            </w:r>
            <w:proofErr w:type="spellEnd"/>
          </w:p>
          <w:p w:rsidR="009A359D" w:rsidRPr="006E2218" w:rsidRDefault="009A359D" w:rsidP="009A359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E2218">
              <w:rPr>
                <w:rFonts w:ascii="Times New Roman" w:hAnsi="Times New Roman"/>
                <w:lang w:val="ro-RO"/>
              </w:rPr>
              <w:t xml:space="preserve">Sachs, Olivier (2009). </w:t>
            </w:r>
            <w:proofErr w:type="spellStart"/>
            <w:r w:rsidRPr="006E2218">
              <w:rPr>
                <w:rFonts w:ascii="Times New Roman" w:hAnsi="Times New Roman"/>
                <w:i/>
                <w:lang w:val="ro-RO"/>
              </w:rPr>
              <w:t>Muzicofilia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 xml:space="preserve">, Editura Humanitas, </w:t>
            </w:r>
            <w:proofErr w:type="spellStart"/>
            <w:r w:rsidRPr="006E2218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6E2218">
              <w:rPr>
                <w:rFonts w:ascii="Times New Roman" w:hAnsi="Times New Roman"/>
                <w:lang w:val="ro-RO"/>
              </w:rPr>
              <w:t>.</w:t>
            </w:r>
          </w:p>
          <w:tbl>
            <w:tblPr>
              <w:tblW w:w="9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30" w:type="dxa"/>
                <w:right w:w="30" w:type="dxa"/>
              </w:tblCellMar>
              <w:tblLook w:val="0000"/>
            </w:tblPr>
            <w:tblGrid>
              <w:gridCol w:w="9210"/>
            </w:tblGrid>
            <w:tr w:rsidR="009A359D" w:rsidRPr="006E2218" w:rsidTr="004C4478">
              <w:trPr>
                <w:trHeight w:val="80"/>
              </w:trPr>
              <w:tc>
                <w:tcPr>
                  <w:tcW w:w="9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359D" w:rsidRPr="006E2218" w:rsidRDefault="009A359D" w:rsidP="004C4478">
                  <w:pPr>
                    <w:tabs>
                      <w:tab w:val="left" w:pos="-3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i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A359D">
            <w:pP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A359D" w:rsidP="009A359D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18.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septembrie 2015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13.00.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359D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359D">
              <w:rPr>
                <w:rFonts w:ascii="Cambria" w:hAnsi="Cambria"/>
                <w:b/>
                <w:lang w:val="ro-RO"/>
              </w:rPr>
              <w:t>Z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9A359D">
              <w:rPr>
                <w:rFonts w:ascii="Cambria" w:hAnsi="Cambria"/>
                <w:b/>
                <w:lang w:val="ro-RO"/>
              </w:rPr>
              <w:t xml:space="preserve"> Saguna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9A359D">
              <w:rPr>
                <w:rFonts w:ascii="Cambria" w:hAnsi="Cambria"/>
                <w:b/>
                <w:lang w:val="ro-RO"/>
              </w:rPr>
              <w:t>.2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9A359D">
              <w:rPr>
                <w:rFonts w:ascii="Cambria" w:hAnsi="Cambria"/>
                <w:b/>
                <w:lang w:val="ro-RO"/>
              </w:rPr>
              <w:t>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35E"/>
    <w:multiLevelType w:val="hybridMultilevel"/>
    <w:tmpl w:val="F79E09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CB3FCC"/>
    <w:multiLevelType w:val="hybridMultilevel"/>
    <w:tmpl w:val="CC205AFA"/>
    <w:lvl w:ilvl="0" w:tplc="EA38F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91D95"/>
    <w:multiLevelType w:val="hybridMultilevel"/>
    <w:tmpl w:val="410E291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4623B8"/>
    <w:multiLevelType w:val="hybridMultilevel"/>
    <w:tmpl w:val="1D048568"/>
    <w:lvl w:ilvl="0" w:tplc="9076A886">
      <w:start w:val="1"/>
      <w:numFmt w:val="decimal"/>
      <w:lvlText w:val="%1."/>
      <w:lvlJc w:val="left"/>
      <w:pPr>
        <w:ind w:left="720" w:hanging="360"/>
      </w:p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2C33BE"/>
    <w:rsid w:val="004945BD"/>
    <w:rsid w:val="007A10C3"/>
    <w:rsid w:val="009A359D"/>
    <w:rsid w:val="009C167C"/>
    <w:rsid w:val="00A62EC9"/>
    <w:rsid w:val="00A80334"/>
    <w:rsid w:val="00B2347D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semiHidden/>
    <w:unhideWhenUsed/>
    <w:rsid w:val="009A359D"/>
    <w:pPr>
      <w:tabs>
        <w:tab w:val="left" w:pos="170"/>
      </w:tabs>
      <w:snapToGrid w:val="0"/>
      <w:jc w:val="center"/>
    </w:pPr>
    <w:rPr>
      <w:rFonts w:ascii="Times New Roman" w:hAnsi="Times New Roman"/>
      <w:b/>
      <w:sz w:val="36"/>
      <w:szCs w:val="20"/>
    </w:rPr>
  </w:style>
  <w:style w:type="character" w:customStyle="1" w:styleId="Corptext2Caracter">
    <w:name w:val="Corp text 2 Caracter"/>
    <w:basedOn w:val="Fontdeparagrafimplicit"/>
    <w:link w:val="Corptext2"/>
    <w:semiHidden/>
    <w:rsid w:val="009A359D"/>
    <w:rPr>
      <w:rFonts w:ascii="Times New Roman" w:eastAsia="Times New Roman" w:hAnsi="Times New Roman"/>
      <w:b/>
      <w:sz w:val="36"/>
    </w:rPr>
  </w:style>
  <w:style w:type="paragraph" w:styleId="Titlu">
    <w:name w:val="Title"/>
    <w:basedOn w:val="Normal"/>
    <w:link w:val="TitluCaracter"/>
    <w:qFormat/>
    <w:rsid w:val="009A359D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</w:rPr>
  </w:style>
  <w:style w:type="character" w:customStyle="1" w:styleId="TitluCaracter">
    <w:name w:val="Titlu Caracter"/>
    <w:basedOn w:val="Fontdeparagrafimplicit"/>
    <w:link w:val="Titlu"/>
    <w:rsid w:val="009A359D"/>
    <w:rPr>
      <w:rFonts w:ascii="Arial" w:eastAsia="Times New Roman" w:hAnsi="Arial" w:cs="Arial"/>
      <w:b/>
      <w:bCs/>
      <w:snapToGrid w:val="0"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Filip</cp:lastModifiedBy>
  <cp:revision>3</cp:revision>
  <dcterms:created xsi:type="dcterms:W3CDTF">2014-06-23T11:27:00Z</dcterms:created>
  <dcterms:modified xsi:type="dcterms:W3CDTF">2015-05-11T08:41:00Z</dcterms:modified>
</cp:coreProperties>
</file>