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Ştiinţele Educaţiei</w:t>
            </w:r>
          </w:p>
          <w:p w:rsidR="00D60EAC" w:rsidRPr="00867CDD" w:rsidRDefault="009A0086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506DA8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şi Formare în Educaţie</w:t>
            </w:r>
          </w:p>
          <w:p w:rsidR="00D60EAC" w:rsidRPr="00867CDD" w:rsidRDefault="00221050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21050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A3425" w:rsidRPr="00F66E20" w:rsidRDefault="005A3425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Formele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educa</w:t>
            </w:r>
            <w:r w:rsidRPr="00F66E20">
              <w:rPr>
                <w:rFonts w:ascii="Times New Roman" w:eastAsia="Times New Roman" w:hAnsi="Times New Roman"/>
                <w:sz w:val="24"/>
                <w:szCs w:val="24"/>
              </w:rPr>
              <w:t>ț</w:t>
            </w:r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iei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.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Func</w:t>
            </w:r>
            <w:r w:rsidRPr="00F66E20">
              <w:rPr>
                <w:rFonts w:ascii="Times New Roman" w:eastAsia="Times New Roman" w:hAnsi="Times New Roman"/>
                <w:sz w:val="24"/>
                <w:szCs w:val="24"/>
              </w:rPr>
              <w:t>ț</w:t>
            </w:r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iile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educa</w:t>
            </w:r>
            <w:r w:rsidRPr="00F66E20">
              <w:rPr>
                <w:rFonts w:ascii="Times New Roman" w:eastAsia="Times New Roman" w:hAnsi="Times New Roman"/>
                <w:sz w:val="24"/>
                <w:szCs w:val="24"/>
              </w:rPr>
              <w:t>ț</w:t>
            </w:r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iei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. 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Mediile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educa</w:t>
            </w:r>
            <w:r w:rsidRPr="00F66E20">
              <w:rPr>
                <w:rFonts w:ascii="Times New Roman" w:eastAsia="Times New Roman" w:hAnsi="Times New Roman"/>
                <w:sz w:val="24"/>
                <w:szCs w:val="24"/>
              </w:rPr>
              <w:t>ț</w:t>
            </w:r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ionale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Times New Roman" w:eastAsia="Times New Roman" w:hAnsi="Times New Roman"/>
                <w:sz w:val="24"/>
                <w:szCs w:val="24"/>
              </w:rPr>
              <w:t>ș</w:t>
            </w:r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i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impactul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lor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acestora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asupra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dezvolt</w:t>
            </w:r>
            <w:r w:rsidRPr="00F66E20">
              <w:rPr>
                <w:rFonts w:ascii="Book Antiqua" w:eastAsia="Times New Roman" w:hAnsi="Book Antiqua" w:cs="Book Antiqua"/>
                <w:sz w:val="24"/>
                <w:szCs w:val="24"/>
              </w:rPr>
              <w:t>ă</w:t>
            </w:r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rii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fiin</w:t>
            </w:r>
            <w:r w:rsidRPr="00F66E20">
              <w:rPr>
                <w:rFonts w:ascii="Times New Roman" w:eastAsia="Times New Roman" w:hAnsi="Times New Roman"/>
                <w:sz w:val="24"/>
                <w:szCs w:val="24"/>
              </w:rPr>
              <w:t>ț</w:t>
            </w:r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ei</w:t>
            </w:r>
            <w:proofErr w:type="spellEnd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eastAsia="Times New Roman" w:hAnsi="Book Antiqua"/>
                <w:sz w:val="24"/>
                <w:szCs w:val="24"/>
              </w:rPr>
              <w:t>umane</w:t>
            </w:r>
            <w:proofErr w:type="spellEnd"/>
          </w:p>
          <w:p w:rsidR="005A3425" w:rsidRPr="00F66E20" w:rsidRDefault="005A3425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Sistemul de înva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aman</w:t>
            </w:r>
            <w:r w:rsidRPr="00F66E20">
              <w:rPr>
                <w:rFonts w:ascii="Book Antiqua" w:hAnsi="Book Antiqua" w:cs="Book Antiqua"/>
                <w:sz w:val="24"/>
                <w:szCs w:val="24"/>
                <w:lang w:val="ro-RO"/>
              </w:rPr>
              <w:t>â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nt. Schimbare 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i inovare </w:t>
            </w:r>
            <w:r w:rsidRPr="00F66E20">
              <w:rPr>
                <w:rFonts w:ascii="Book Antiqua" w:hAnsi="Book Antiqua" w:cs="Book Antiqua"/>
                <w:sz w:val="24"/>
                <w:szCs w:val="24"/>
                <w:lang w:val="ro-RO"/>
              </w:rPr>
              <w:t>î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n sistemul de </w:t>
            </w:r>
            <w:r w:rsidRPr="00F66E20">
              <w:rPr>
                <w:rFonts w:ascii="Book Antiqua" w:hAnsi="Book Antiqua" w:cs="Book Antiqua"/>
                <w:sz w:val="24"/>
                <w:szCs w:val="24"/>
                <w:lang w:val="ro-RO"/>
              </w:rPr>
              <w:t>î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nv</w:t>
            </w:r>
            <w:r w:rsidRPr="00F66E20">
              <w:rPr>
                <w:rFonts w:ascii="Book Antiqua" w:hAnsi="Book Antiqua" w:cs="Book Antiqua"/>
                <w:sz w:val="24"/>
                <w:szCs w:val="24"/>
                <w:lang w:val="ro-RO"/>
              </w:rPr>
              <w:t>ă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 w:cs="Book Antiqua"/>
                <w:sz w:val="24"/>
                <w:szCs w:val="24"/>
                <w:lang w:val="ro-RO"/>
              </w:rPr>
              <w:t>ă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m</w:t>
            </w:r>
            <w:r w:rsidRPr="00F66E20">
              <w:rPr>
                <w:rFonts w:ascii="Book Antiqua" w:hAnsi="Book Antiqua" w:cs="Book Antiqua"/>
                <w:sz w:val="24"/>
                <w:szCs w:val="24"/>
                <w:lang w:val="ro-RO"/>
              </w:rPr>
              <w:t>â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nt</w:t>
            </w:r>
          </w:p>
          <w:p w:rsidR="005A3425" w:rsidRPr="00F66E20" w:rsidRDefault="005A3425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Statutul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profesional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al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cadrului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didactic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în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societatea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cunoa</w:t>
            </w:r>
            <w:r w:rsidRPr="00F66E20">
              <w:rPr>
                <w:rFonts w:ascii="Times New Roman" w:hAnsi="Times New Roman"/>
                <w:sz w:val="24"/>
                <w:szCs w:val="24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</w:rPr>
              <w:t>terii</w:t>
            </w:r>
            <w:proofErr w:type="spellEnd"/>
          </w:p>
          <w:p w:rsidR="005A3425" w:rsidRPr="00F66E20" w:rsidRDefault="005A3425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Modele explicativ-interpretative ale culturii 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i importan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a cunoa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terii lor de c</w:t>
            </w:r>
            <w:r w:rsidRPr="00F66E20">
              <w:rPr>
                <w:rFonts w:ascii="Book Antiqua" w:hAnsi="Book Antiqua" w:cs="Book Antiqua"/>
                <w:sz w:val="24"/>
                <w:szCs w:val="24"/>
                <w:lang w:val="ro-RO"/>
              </w:rPr>
              <w:t>ă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tre profesori</w:t>
            </w:r>
          </w:p>
          <w:p w:rsidR="005A3425" w:rsidRPr="00F66E20" w:rsidRDefault="005A3425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Formarea interculturală a profesorilor </w:t>
            </w:r>
          </w:p>
          <w:p w:rsidR="005A3425" w:rsidRPr="00F66E20" w:rsidRDefault="005A3425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Caracterizarea psihopedagogică a copiilor cu deficien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e intelectuale.</w:t>
            </w:r>
          </w:p>
          <w:p w:rsidR="005A3425" w:rsidRPr="00F66E20" w:rsidRDefault="005A3425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Rolurile 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i competen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ele cadrului didactic care lucrează cu copii cu dizabilită</w:t>
            </w:r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>i.</w:t>
            </w:r>
          </w:p>
          <w:p w:rsidR="005A3425" w:rsidRPr="00F66E20" w:rsidRDefault="005A3425" w:rsidP="005A3425">
            <w:pPr>
              <w:jc w:val="both"/>
              <w:rPr>
                <w:rFonts w:cs="Verdana"/>
                <w:color w:val="FF0000"/>
                <w:lang w:val="it-IT"/>
              </w:rPr>
            </w:pPr>
          </w:p>
          <w:p w:rsidR="00D60EAC" w:rsidRPr="00F66E20" w:rsidRDefault="00D60EAC" w:rsidP="009C167C">
            <w:pPr>
              <w:rPr>
                <w:b/>
                <w:lang w:val="ro-RO"/>
              </w:rPr>
            </w:pPr>
            <w:r w:rsidRPr="00F66E20">
              <w:rPr>
                <w:b/>
                <w:lang w:val="ro-RO"/>
              </w:rPr>
              <w:t>Bibliografie minimală:</w:t>
            </w:r>
          </w:p>
          <w:p w:rsidR="00D60EAC" w:rsidRPr="00F66E20" w:rsidRDefault="00D60EAC" w:rsidP="009C167C">
            <w:pPr>
              <w:rPr>
                <w:lang w:val="it-IT"/>
              </w:rPr>
            </w:pP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eastAsia="Times New Roman" w:hAnsi="Book Antiqua"/>
                <w:kern w:val="3"/>
                <w:sz w:val="24"/>
                <w:szCs w:val="24"/>
                <w:lang w:val="en-CA" w:eastAsia="zh-CN"/>
              </w:rPr>
            </w:pP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Cristea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, S. (2010).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Fundamentele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pedagogiei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.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Ia</w:t>
            </w:r>
            <w:proofErr w:type="spellEnd"/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</w:rPr>
              <w:t xml:space="preserve">i: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Polirom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>.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eastAsia="Times New Roman" w:hAnsi="Book Antiqua"/>
                <w:kern w:val="3"/>
                <w:sz w:val="24"/>
                <w:szCs w:val="24"/>
                <w:lang w:val="en-CA" w:eastAsia="zh-CN"/>
              </w:rPr>
            </w:pP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Păun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E.,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Potolea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D.</w:t>
            </w:r>
            <w:bookmarkStart w:id="0" w:name="_GoBack"/>
            <w:bookmarkEnd w:id="0"/>
            <w:r w:rsidRPr="00F66E20">
              <w:rPr>
                <w:rFonts w:ascii="Book Antiqua" w:hAnsi="Book Antiqua"/>
                <w:sz w:val="24"/>
                <w:szCs w:val="24"/>
              </w:rPr>
              <w:t xml:space="preserve"> (2002). </w:t>
            </w:r>
            <w:proofErr w:type="spellStart"/>
            <w:r w:rsidRPr="00F66E20">
              <w:rPr>
                <w:rFonts w:ascii="Book Antiqua" w:hAnsi="Book Antiqua"/>
                <w:i/>
                <w:sz w:val="24"/>
                <w:szCs w:val="24"/>
              </w:rPr>
              <w:t>Pedagogie</w:t>
            </w:r>
            <w:proofErr w:type="spellEnd"/>
            <w:r w:rsidRPr="00F66E20">
              <w:rPr>
                <w:rFonts w:ascii="Book Antiqua" w:hAnsi="Book Antiqua"/>
                <w:i/>
                <w:sz w:val="24"/>
                <w:szCs w:val="24"/>
              </w:rPr>
              <w:t xml:space="preserve">. </w:t>
            </w:r>
            <w:proofErr w:type="spellStart"/>
            <w:r w:rsidRPr="00F66E20">
              <w:rPr>
                <w:rFonts w:ascii="Book Antiqua" w:hAnsi="Book Antiqua"/>
                <w:i/>
                <w:sz w:val="24"/>
                <w:szCs w:val="24"/>
              </w:rPr>
              <w:t>Fundamentări</w:t>
            </w:r>
            <w:proofErr w:type="spellEnd"/>
            <w:r w:rsidRPr="00F66E2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sz w:val="24"/>
                <w:szCs w:val="24"/>
              </w:rPr>
              <w:t>teoretice</w:t>
            </w:r>
            <w:proofErr w:type="spellEnd"/>
            <w:r w:rsidRPr="00F66E2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sz w:val="24"/>
                <w:szCs w:val="24"/>
              </w:rPr>
              <w:t>şi</w:t>
            </w:r>
            <w:proofErr w:type="spellEnd"/>
            <w:r w:rsidRPr="00F66E2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sz w:val="24"/>
                <w:szCs w:val="24"/>
              </w:rPr>
              <w:t>demersuri</w:t>
            </w:r>
            <w:proofErr w:type="spellEnd"/>
            <w:r w:rsidRPr="00F66E2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sz w:val="24"/>
                <w:szCs w:val="24"/>
              </w:rPr>
              <w:t>aplicative</w:t>
            </w:r>
            <w:proofErr w:type="spellEnd"/>
            <w:r w:rsidRPr="00F66E20">
              <w:rPr>
                <w:rFonts w:ascii="Book Antiqua" w:hAnsi="Book Antiqua"/>
                <w:i/>
                <w:sz w:val="24"/>
                <w:szCs w:val="24"/>
              </w:rPr>
              <w:t>,</w:t>
            </w:r>
            <w:r w:rsidRPr="00F66E20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Ia</w:t>
            </w:r>
            <w:proofErr w:type="spellEnd"/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</w:rPr>
              <w:t xml:space="preserve">i: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Polirom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>.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  <w:lang w:val="ro-RO"/>
              </w:rPr>
            </w:pP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Ciolan, L. (2008). </w:t>
            </w:r>
            <w:r w:rsidRPr="00F66E20">
              <w:rPr>
                <w:rFonts w:ascii="Book Antiqua" w:hAnsi="Book Antiqua"/>
                <w:i/>
                <w:sz w:val="24"/>
                <w:szCs w:val="24"/>
                <w:lang w:val="ro-RO"/>
              </w:rPr>
              <w:t>Învăţarea integrată. Fundamente pentru un curriculum transdisciplinar</w:t>
            </w:r>
            <w:r w:rsidRPr="00F66E20">
              <w:rPr>
                <w:rFonts w:ascii="Book Antiqua" w:hAnsi="Book Antiqua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Ia</w:t>
            </w:r>
            <w:proofErr w:type="spellEnd"/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</w:rPr>
              <w:t xml:space="preserve">i: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Polirom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>.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eastAsia="Times New Roman" w:hAnsi="Book Antiqua"/>
                <w:sz w:val="24"/>
                <w:szCs w:val="24"/>
                <w:lang w:val="ro-RO"/>
              </w:rPr>
            </w:pPr>
            <w:r w:rsidRPr="00F66E20">
              <w:rPr>
                <w:rFonts w:ascii="Book Antiqua" w:eastAsia="Times New Roman" w:hAnsi="Book Antiqua"/>
                <w:sz w:val="24"/>
                <w:szCs w:val="24"/>
                <w:lang w:val="ro-RO"/>
              </w:rPr>
              <w:t xml:space="preserve">Gavreliuc, A. (2011). Psihologie interculturală. Iaşi: Polirom. </w:t>
            </w:r>
          </w:p>
          <w:p w:rsidR="00F66E20" w:rsidRPr="00F66E20" w:rsidRDefault="00F66E20" w:rsidP="00F66E20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F66E20">
              <w:rPr>
                <w:lang w:val="ro-RO"/>
              </w:rPr>
              <w:t xml:space="preserve">Hofstede, G., Hofstede, G.J., Minkov, M. (2012). </w:t>
            </w:r>
            <w:r w:rsidRPr="00F66E20">
              <w:rPr>
                <w:i/>
                <w:lang w:val="ro-RO"/>
              </w:rPr>
              <w:t xml:space="preserve">Culturi </w:t>
            </w:r>
            <w:r w:rsidRPr="00F66E20">
              <w:rPr>
                <w:rFonts w:ascii="Times New Roman" w:hAnsi="Times New Roman"/>
                <w:i/>
                <w:lang w:val="ro-RO"/>
              </w:rPr>
              <w:t>ș</w:t>
            </w:r>
            <w:r w:rsidRPr="00F66E20">
              <w:rPr>
                <w:i/>
                <w:lang w:val="ro-RO"/>
              </w:rPr>
              <w:t>i organiza</w:t>
            </w:r>
            <w:r w:rsidRPr="00F66E20">
              <w:rPr>
                <w:rFonts w:ascii="Times New Roman" w:hAnsi="Times New Roman"/>
                <w:i/>
                <w:lang w:val="ro-RO"/>
              </w:rPr>
              <w:t>ț</w:t>
            </w:r>
            <w:r w:rsidRPr="00F66E20">
              <w:rPr>
                <w:i/>
                <w:lang w:val="ro-RO"/>
              </w:rPr>
              <w:t xml:space="preserve">ii. Softul mental. Cooperarea interculturală </w:t>
            </w:r>
            <w:r w:rsidRPr="00F66E20">
              <w:rPr>
                <w:rFonts w:ascii="Times New Roman" w:hAnsi="Times New Roman"/>
                <w:i/>
                <w:lang w:val="ro-RO"/>
              </w:rPr>
              <w:t>ș</w:t>
            </w:r>
            <w:r w:rsidRPr="00F66E20">
              <w:rPr>
                <w:i/>
                <w:lang w:val="ro-RO"/>
              </w:rPr>
              <w:t>i importan</w:t>
            </w:r>
            <w:r w:rsidRPr="00F66E20">
              <w:rPr>
                <w:rFonts w:ascii="Times New Roman" w:hAnsi="Times New Roman"/>
                <w:i/>
                <w:lang w:val="ro-RO"/>
              </w:rPr>
              <w:t>ț</w:t>
            </w:r>
            <w:r w:rsidRPr="00F66E20">
              <w:rPr>
                <w:i/>
                <w:lang w:val="ro-RO"/>
              </w:rPr>
              <w:t>a ei pentru supravie</w:t>
            </w:r>
            <w:r w:rsidRPr="00F66E20">
              <w:rPr>
                <w:rFonts w:ascii="Times New Roman" w:hAnsi="Times New Roman"/>
                <w:i/>
                <w:lang w:val="ro-RO"/>
              </w:rPr>
              <w:t>ț</w:t>
            </w:r>
            <w:r w:rsidRPr="00F66E20">
              <w:rPr>
                <w:i/>
                <w:lang w:val="ro-RO"/>
              </w:rPr>
              <w:t>iure</w:t>
            </w:r>
            <w:r w:rsidRPr="00F66E20">
              <w:rPr>
                <w:lang w:val="ro-RO"/>
              </w:rPr>
              <w:t>. Bucure</w:t>
            </w:r>
            <w:r w:rsidRPr="00F66E20">
              <w:rPr>
                <w:rFonts w:ascii="Times New Roman" w:hAnsi="Times New Roman"/>
                <w:lang w:val="ro-RO"/>
              </w:rPr>
              <w:t>ș</w:t>
            </w:r>
            <w:r w:rsidRPr="00F66E20">
              <w:rPr>
                <w:lang w:val="ro-RO"/>
              </w:rPr>
              <w:t>ti: Ed. Humanitas.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Ghergut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, A. (2006).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Psihopedagogia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persoanelor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cu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cerin</w:t>
            </w:r>
            <w:proofErr w:type="spellEnd"/>
            <w:r w:rsidRPr="00F66E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e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speciale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Strategii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diferen</w:t>
            </w:r>
            <w:r w:rsidRPr="00F66E20">
              <w:rPr>
                <w:rFonts w:ascii="Book Antiqua" w:hAnsi="Book Antiqua"/>
                <w:i/>
                <w:sz w:val="24"/>
                <w:szCs w:val="24"/>
              </w:rPr>
              <w:t>t</w:t>
            </w:r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iale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r w:rsidRPr="00F66E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i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incluzive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în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educa</w:t>
            </w:r>
            <w:proofErr w:type="spellEnd"/>
            <w:r w:rsidRPr="00F66E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ie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,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editia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a-II-a,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Ia</w:t>
            </w:r>
            <w:proofErr w:type="spellEnd"/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</w:rPr>
              <w:t xml:space="preserve">i: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Polirom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. 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F66E20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Ghergu</w:t>
            </w:r>
            <w:proofErr w:type="spellEnd"/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sz w:val="24"/>
                <w:szCs w:val="24"/>
              </w:rPr>
              <w:t xml:space="preserve">, A. (2007).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Sinteze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psihopedagogie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special</w:t>
            </w:r>
            <w:r w:rsidRPr="00F66E20">
              <w:rPr>
                <w:rFonts w:ascii="Book Antiqua" w:hAnsi="Book Antiqua"/>
                <w:i/>
                <w:sz w:val="24"/>
                <w:szCs w:val="24"/>
                <w:lang w:val="ro-RO"/>
              </w:rPr>
              <w:t>ă</w:t>
            </w:r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Ghid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pentru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concursuri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s</w:t>
            </w:r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i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examene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ob</w:t>
            </w:r>
            <w:r w:rsidRPr="00F66E20">
              <w:rPr>
                <w:rFonts w:ascii="Book Antiqua" w:hAnsi="Book Antiqua"/>
                <w:i/>
                <w:sz w:val="24"/>
                <w:szCs w:val="24"/>
              </w:rPr>
              <w:t>t</w:t>
            </w:r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inere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gradelor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didactice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,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editia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a-II-a,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Ia</w:t>
            </w:r>
            <w:proofErr w:type="spellEnd"/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sz w:val="24"/>
                <w:szCs w:val="24"/>
              </w:rPr>
              <w:t xml:space="preserve">i: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Polirom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>.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Verza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, E.F. (2002).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Introducere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în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psihopedagogia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special</w:t>
            </w:r>
            <w:r w:rsidRPr="00F66E20">
              <w:rPr>
                <w:rFonts w:ascii="Book Antiqua" w:hAnsi="Book Antiqua"/>
                <w:i/>
                <w:sz w:val="24"/>
                <w:szCs w:val="24"/>
                <w:lang w:val="ro-RO"/>
              </w:rPr>
              <w:t>ă</w:t>
            </w:r>
            <w:r w:rsidRPr="00F66E2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Pr="00F66E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r w:rsidRPr="00F66E20">
              <w:rPr>
                <w:rFonts w:ascii="Book Antiqua" w:hAnsi="Book Antiqua"/>
                <w:i/>
                <w:sz w:val="24"/>
                <w:szCs w:val="24"/>
                <w:lang w:val="ro-RO"/>
              </w:rPr>
              <w:t xml:space="preserve">i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în</w:t>
            </w:r>
            <w:proofErr w:type="spellEnd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>asisten</w:t>
            </w:r>
            <w:proofErr w:type="spellEnd"/>
            <w:r w:rsidRPr="00F66E2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F66E20">
              <w:rPr>
                <w:rFonts w:ascii="Book Antiqua" w:hAnsi="Book Antiqua"/>
                <w:i/>
                <w:sz w:val="24"/>
                <w:szCs w:val="24"/>
                <w:lang w:val="ro-RO"/>
              </w:rPr>
              <w:t>a</w:t>
            </w:r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 social</w:t>
            </w:r>
            <w:r w:rsidRPr="00F66E20">
              <w:rPr>
                <w:rFonts w:ascii="Book Antiqua" w:hAnsi="Book Antiqua"/>
                <w:i/>
                <w:sz w:val="24"/>
                <w:szCs w:val="24"/>
                <w:lang w:val="ro-RO"/>
              </w:rPr>
              <w:t>ă</w:t>
            </w:r>
            <w:r w:rsidRPr="00F66E20">
              <w:rPr>
                <w:rFonts w:ascii="Book Antiqua" w:hAnsi="Book Antiqua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Bucure</w:t>
            </w:r>
            <w:proofErr w:type="spellEnd"/>
            <w:r w:rsidRPr="00F66E20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ti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: Ed.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Fundatiei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F66E20">
              <w:rPr>
                <w:rFonts w:ascii="Book Antiqua" w:hAnsi="Book Antiqua"/>
                <w:sz w:val="24"/>
                <w:szCs w:val="24"/>
              </w:rPr>
              <w:t>Humanitas</w:t>
            </w:r>
            <w:proofErr w:type="spellEnd"/>
            <w:r w:rsidRPr="00F66E20">
              <w:rPr>
                <w:rFonts w:ascii="Book Antiqua" w:hAnsi="Book Antiqua"/>
                <w:sz w:val="24"/>
                <w:szCs w:val="24"/>
              </w:rPr>
              <w:t>.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F66E20">
              <w:rPr>
                <w:rFonts w:ascii="Book Antiqua" w:hAnsi="Book Antiqua"/>
                <w:sz w:val="24"/>
                <w:szCs w:val="24"/>
              </w:rPr>
              <w:t>Westwood, P. (2000).  Numeracy and Learning difficulties. Approaches to Teaching and Assessment. The Australian Council for Educational Research Ltd Acer Press.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F66E20">
              <w:rPr>
                <w:rFonts w:ascii="Book Antiqua" w:hAnsi="Book Antiqua"/>
                <w:sz w:val="24"/>
                <w:szCs w:val="24"/>
              </w:rPr>
              <w:t>*** Council of Europe (2003). Learning and teaching in the communication society. Council of Europe Publishing</w:t>
            </w:r>
          </w:p>
          <w:p w:rsidR="00F66E20" w:rsidRPr="00F66E20" w:rsidRDefault="00F66E20" w:rsidP="00F66E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F66E20">
              <w:rPr>
                <w:rFonts w:ascii="Book Antiqua" w:hAnsi="Book Antiqua"/>
                <w:sz w:val="24"/>
                <w:szCs w:val="24"/>
              </w:rPr>
              <w:t>*** UNESCO, (2006). Guidelines on Intercultural Education.</w:t>
            </w:r>
          </w:p>
          <w:p w:rsidR="00D60EAC" w:rsidRPr="00F66E20" w:rsidRDefault="00D60EAC" w:rsidP="009C167C">
            <w:pPr>
              <w:jc w:val="both"/>
              <w:rPr>
                <w:color w:val="000000"/>
                <w:lang w:val="ro-RO"/>
              </w:rPr>
            </w:pPr>
            <w:r w:rsidRPr="00F66E20">
              <w:rPr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221050" w:rsidP="00221050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19 septembrie 2015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9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A008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A0086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A0086">
              <w:rPr>
                <w:rFonts w:ascii="Cambria" w:hAnsi="Cambria"/>
                <w:b/>
                <w:lang w:val="ro-RO"/>
              </w:rPr>
              <w:t xml:space="preserve">Strada N. Bălcescu, </w:t>
            </w:r>
            <w:r w:rsidR="009A0086"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9A0086">
              <w:rPr>
                <w:rFonts w:ascii="Cambria" w:hAnsi="Cambria"/>
                <w:b/>
                <w:lang w:val="ro-RO"/>
              </w:rPr>
              <w:t>nr. 56, S</w:t>
            </w:r>
            <w:r w:rsidR="009A0086" w:rsidRPr="00867CDD">
              <w:rPr>
                <w:rFonts w:ascii="Cambria" w:hAnsi="Cambria"/>
                <w:b/>
                <w:lang w:val="ro-RO"/>
              </w:rPr>
              <w:t>ala</w:t>
            </w:r>
            <w:r w:rsidR="00221050">
              <w:rPr>
                <w:rFonts w:ascii="Cambria" w:hAnsi="Cambria"/>
                <w:b/>
                <w:lang w:val="ro-RO"/>
              </w:rPr>
              <w:t xml:space="preserve"> KI 11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5587528F"/>
    <w:multiLevelType w:val="hybridMultilevel"/>
    <w:tmpl w:val="7EB6AE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4837EC"/>
    <w:multiLevelType w:val="hybridMultilevel"/>
    <w:tmpl w:val="C3841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6769CB2">
      <w:numFmt w:val="bullet"/>
      <w:lvlText w:val="•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21050"/>
    <w:rsid w:val="002C33BE"/>
    <w:rsid w:val="004945BD"/>
    <w:rsid w:val="005A3425"/>
    <w:rsid w:val="007A10C3"/>
    <w:rsid w:val="008771DF"/>
    <w:rsid w:val="009A0086"/>
    <w:rsid w:val="009C167C"/>
    <w:rsid w:val="00A80334"/>
    <w:rsid w:val="00B2347D"/>
    <w:rsid w:val="00BE2CE4"/>
    <w:rsid w:val="00CB5C9F"/>
    <w:rsid w:val="00D60EAC"/>
    <w:rsid w:val="00E52A9E"/>
    <w:rsid w:val="00F6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4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4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Unitbv-HP1</cp:lastModifiedBy>
  <cp:revision>11</cp:revision>
  <dcterms:created xsi:type="dcterms:W3CDTF">2014-06-23T11:27:00Z</dcterms:created>
  <dcterms:modified xsi:type="dcterms:W3CDTF">2015-05-11T14:32:00Z</dcterms:modified>
</cp:coreProperties>
</file>