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C20BB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D60EAC" w:rsidRPr="00867CDD" w:rsidRDefault="009C20B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Specialităţi medicale şi chirurgicale</w:t>
            </w:r>
          </w:p>
          <w:p w:rsidR="00D60EAC" w:rsidRPr="00867CDD" w:rsidRDefault="009C20B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Şef de lucrări</w:t>
            </w:r>
          </w:p>
          <w:p w:rsidR="00D60EAC" w:rsidRPr="00867CDD" w:rsidRDefault="006259D9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28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9C20BB" w:rsidRPr="00867CDD" w:rsidRDefault="009C20BB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scrise</w:t>
            </w:r>
          </w:p>
          <w:p w:rsidR="00D60EAC" w:rsidRPr="00867CDD" w:rsidRDefault="00D60EAC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Fiziopatologia durerii acute si cronice.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Tehnici de analgezie folosite in terapia durerii acute si cronice.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Analgetice centrale (morfinice).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Analgetice/antiinflamatorii nonsteroidiene.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Substante sedative amnestice si hipnotice.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Mecanismul de actiune al anestezicelor inhalatorii.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Absorbtia si distributia anestezicelor inhalatorii.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Efectele circulatorii si respiratorii ale anestezicelor inhalatorii.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Metabolismul si toxicitatea anestezicelor inhalatorii.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Farmacologia protoxidului de azot.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 xml:space="preserve">Anestezicele volatile halogenate. 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Fiziologia placii neuromusculare.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 xml:space="preserve">Substante cu actiune relaxanta utilizate in anestezie (curare depolarizante si   </w:t>
            </w:r>
          </w:p>
          <w:p w:rsidR="006259D9" w:rsidRPr="006259D9" w:rsidRDefault="006259D9" w:rsidP="006259D9">
            <w:pPr>
              <w:spacing w:after="200" w:line="276" w:lineRule="auto"/>
              <w:ind w:left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nondepolarizante).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Antagonisti ai curarelor.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Sistemul nervos vegetativ (anatomie, fiziologie). Farmacologia drogurilor cu actiune vegetativa (colinergice, parasimpaticolitice, catecolamine, alfa-stimulante, alfa-blocante, alfa 2-agoniste, beta-stimulante, beta-blocante).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Consultul preanestezic de rutina (clinic, paraclinic, implicatii medico-legale).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Implicatiile anestezice ale bolilor concomitente (cardio-vasculare, pulmonare, renale, gastrointestinale, hepatice, SNC, endocrine, hematologice).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Evaluarea riscului operator si anestezic.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Mentinerea libertatii cailor respiratorii, masca laringiana, intubatia traheala, traheostomia.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Supravegherea si monitorizarea bolnavului in timpul anesteziei.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Tehnici de anestezie intravenoasa (inductie, mentinere, trezire, combinatii de substante anestezice si modalitati de administrare).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Tehnici de anestezie inhalatorie.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Aparatul de anestezie.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Asigurarea homeostaziei bolnavului in timpul anesteziei.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Incidentele si accidentele anesteziei generale.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Perioada postanestezica imediata. Salonul de trezire.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Farmacologia anestezicelor locale.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Tehnici de anestezie regionala (anestezia locala, anestezia regionala intravenoasa, blocaje de nervi periferici).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Blocajele de plex brahial.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lastRenderedPageBreak/>
              <w:t>Blocajele regionale centrale (subarahnoidian si peridural).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Complicatiile locale, focale, regionale si sistemice ale tehnicilor de anestezie regionala.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Anestezia in chirurgia pediatrica.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Anestezia in chirurgia de urgenta (soc, stomac plin, hemoragie etc.).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Analgezia si anestezia in obstetrica. Reanimarea nou-nascutului. Terapia intensiva a patologiei obstetricale.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Anestezia in neurochirurgie.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Anestezia la bolnavul cu suferinte cardiace (coronarian, valvular, cu tulburari de ritm si conducere, cu insuficienta cardiaca etc.).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Anestezia la bolnavul cu suferinte pulmonare.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Anestezia la bolnavul cu suferinte renale, endocrine, hepatice, hematologice.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Grupele sanguine (metode de determinare, principii de compatibilitate).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Transfuzia de sange si fractiuni.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Autotransfuzia (indicatii, tehnici).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Raspunsul neuroendocrin, metabolic si inflamator la agresiune.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Modificari imunologice la bolnavul critic.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Fiziopatologia generala a starii de soc.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Socul hipovolemic (cauze, mecanisme, tratament).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Socul traumatic (fiziopatologie, tratament).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Socul cardiogen (cauze, mecanisme, tratament).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Alte forme de soc (anafilactic, anafilactoid, neurogen, endocrin).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Infectie, sepsis, soc septic (cauze, mecanisme). Tratamentul socului septic.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Solutii inlocuitoare de volum sanguin.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Droguri cu actiune cardiotonica si vasoactiva utilizate in starile de soc.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Sindromul de disfunctii organice multiple (cauze, mediatori, efecte la nivelul sistemelor de organe).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Tratamentul sindromului de disfunctii organice multiple.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Riscul de infectie la personalul medical in ATI.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Nutritia parenterala si enterală.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Tehnici folosite in medicina de urgenta (mijloace de transport medicalizat al unui bolnav critic, evaluarea primara a unui bolnav critic in afara spitalului, analgezia si sedarea bolnavilor critici pe parcursul unui transport medicalizat, tehnici de abord al cailor aeriene si de ventilatie artificiala).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Evaluarea primara si resuscitarea unui politraumatism (in afara spitalului si la sosirea in spital).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Evaluarea secundara si transferul unui politraumatism.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Terapia intensiva a traumatismelor cranio – cerebrale.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Arsuri (terapia intensiva in primele 72 de ore).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Oprirea circulatorie (cauze, forme, basic si advanced life support).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Accidente de submersie.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Accidente prin electrocutare.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Anatomia si fiziologia respiratorie.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Evaluarea functionala respiratorie.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Insuficienta respiratorie acuta.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Injuria pulmonara acuta (ALI) - Sindromul de detresa respiratorie acuta (ARDS).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Mentinerea libertatii cailor aeriene.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Insuficienta respiratorie cronica acutizata.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Terapia intensiva in boala astmatica.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Tehnici de suport ventilator artificial.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Oxigenarea extracorporeala si eliminarea extracorporeala de CO2.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Echilibrul hidroelectrolitic si acidobazic normal si patologic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Insuficienta renala acuta (prerenala, renala intrinseca, postrenala – obstructivă).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Insuficienta renala cronica (probleme de anestezie si terapie intensiva).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Metode de epurare extrarenala.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Diabetul zaharat (forme clinice, comele cetozice si noncetozice, hipoglicemia).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Terapia intensiva in hemoragiile digestive superioare.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Terapia intensiva in ocluzia intestinala.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Terapia intensiva in perforatiile acute ale tractului digestiv.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Peritonitele postoperatorii.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Pancreatita acuta.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Fistulele digestive externe postoperatorii.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Insuficienta hepatica acuta.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Insuficienta hepatica cronica si ciroza hepatica.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Defecte acute de hemostaza (trombocitopenia, CID, fibrinoliza acuta).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Terapia cu anticoagulante, antiagrenante si terapia fibrinolitica.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Edemul cerebral (tipurile de edem cerebral, cauze, mecanisme,diagnostic, monitorizare, tratament).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Fiziologia si fizopatologia termoreglarii (hipotermia indusa si accidentala, mijloace de control ale echilibrului termic perioperator, hipertermia maligna, socul caloric).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Starile de coma (metabolice, traumatice, infectioase, tumori, vasculare- anoxice - ischemice, toxice exogene).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Aspecte medicale si legale ale mortii cerebrale.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Boala coronariana (forme clinice, diagnostic, tratament de urgenta,terapia intensiva a complicatiilor).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Terapia intensiva in tulburarile de ritm si conducere (forme clinice,diagnostic, tratament).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Embolia pulmonara (diagnostic, tratament).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Hipertensiunea pulmonara si cordul pulmonar cronic (terapie intensiva).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Suport circulator mecanic (balon de contrapulsie, sisteme de asistare ventriculara).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Suportul vital de bază.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Primul ajutor în urgențele datorate mediului înconjurător.</w:t>
            </w:r>
          </w:p>
          <w:p w:rsidR="006259D9" w:rsidRP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Primul ajutor în traumă.</w:t>
            </w:r>
          </w:p>
          <w:p w:rsidR="006259D9" w:rsidRDefault="006259D9" w:rsidP="006259D9">
            <w:pPr>
              <w:numPr>
                <w:ilvl w:val="0"/>
                <w:numId w:val="8"/>
              </w:numPr>
              <w:spacing w:after="200" w:line="276" w:lineRule="auto"/>
              <w:ind w:left="491" w:hanging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  <w:r w:rsidRPr="006259D9">
              <w:rPr>
                <w:rFonts w:ascii="Cambria" w:eastAsia="Calibri" w:hAnsi="Cambria"/>
                <w:color w:val="3B3B3B"/>
                <w:lang w:val="ro-RO"/>
              </w:rPr>
              <w:t>Trusa de prim ajutor</w:t>
            </w:r>
            <w:r>
              <w:rPr>
                <w:rFonts w:ascii="Cambria" w:eastAsia="Calibri" w:hAnsi="Cambria"/>
                <w:color w:val="3B3B3B"/>
                <w:lang w:val="ro-RO"/>
              </w:rPr>
              <w:t>.</w:t>
            </w:r>
          </w:p>
          <w:p w:rsidR="006259D9" w:rsidRPr="006259D9" w:rsidRDefault="006259D9" w:rsidP="006259D9">
            <w:pPr>
              <w:spacing w:after="200" w:line="276" w:lineRule="auto"/>
              <w:ind w:left="491"/>
              <w:contextualSpacing/>
              <w:jc w:val="both"/>
              <w:rPr>
                <w:rFonts w:ascii="Cambria" w:eastAsia="Calibri" w:hAnsi="Cambria"/>
                <w:color w:val="3B3B3B"/>
                <w:lang w:val="ro-RO"/>
              </w:rPr>
            </w:pPr>
          </w:p>
          <w:p w:rsidR="006259D9" w:rsidRPr="006259D9" w:rsidRDefault="006259D9" w:rsidP="006259D9">
            <w:pPr>
              <w:spacing w:after="200" w:line="276" w:lineRule="auto"/>
              <w:jc w:val="both"/>
              <w:rPr>
                <w:rFonts w:ascii="Cambria" w:eastAsia="Calibri" w:hAnsi="Cambria"/>
                <w:b/>
                <w:lang w:val="ro-RO"/>
              </w:rPr>
            </w:pPr>
            <w:r w:rsidRPr="006259D9">
              <w:rPr>
                <w:rFonts w:ascii="Cambria" w:eastAsia="Calibri" w:hAnsi="Cambria"/>
                <w:b/>
                <w:lang w:val="ro-RO"/>
              </w:rPr>
              <w:t>Bibliografie minimala:</w:t>
            </w:r>
          </w:p>
          <w:p w:rsidR="006259D9" w:rsidRPr="006259D9" w:rsidRDefault="006259D9" w:rsidP="006259D9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Butterworth J.F., Mackey D.C., Wasnick J.D. Morgan &amp; Mikhail’s Clinical Anesthesiology, 5</w:t>
            </w:r>
            <w:r w:rsidRPr="006259D9">
              <w:rPr>
                <w:rFonts w:ascii="Cambria" w:eastAsia="Calibri" w:hAnsi="Cambria"/>
                <w:vertAlign w:val="superscript"/>
                <w:lang w:val="ro-RO"/>
              </w:rPr>
              <w:t>th</w:t>
            </w:r>
            <w:r w:rsidRPr="006259D9">
              <w:rPr>
                <w:rFonts w:ascii="Cambria" w:eastAsia="Calibri" w:hAnsi="Cambria"/>
                <w:lang w:val="ro-RO"/>
              </w:rPr>
              <w:t xml:space="preserve"> Edition. McGraw Hill Education Lange, 2013.</w:t>
            </w:r>
          </w:p>
          <w:p w:rsidR="006259D9" w:rsidRPr="006259D9" w:rsidRDefault="006259D9" w:rsidP="006259D9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Levine W.C, Allain R.M., Alston T.A., et al. Clinical Anesthesia Procedures of the Massachusetts General Hospital, Eight Edition. Wolters Kluwer LWW, 2010.</w:t>
            </w:r>
          </w:p>
          <w:p w:rsidR="006259D9" w:rsidRPr="006259D9" w:rsidRDefault="006259D9" w:rsidP="006259D9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Bongard F.S., Sue D.Y., Vintch J.R.E. Critical Care Current Diagnosis &amp; Treatment,  Third Edition. McGraw Hill  Lange, 2008.</w:t>
            </w:r>
          </w:p>
          <w:p w:rsidR="006259D9" w:rsidRPr="006259D9" w:rsidRDefault="006259D9" w:rsidP="006259D9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Marino P. The ICU Book, 4</w:t>
            </w:r>
            <w:r w:rsidRPr="006259D9">
              <w:rPr>
                <w:rFonts w:ascii="Cambria" w:eastAsia="Calibri" w:hAnsi="Cambria"/>
                <w:vertAlign w:val="superscript"/>
                <w:lang w:val="ro-RO"/>
              </w:rPr>
              <w:t>th</w:t>
            </w:r>
            <w:r w:rsidRPr="006259D9">
              <w:rPr>
                <w:rFonts w:ascii="Cambria" w:eastAsia="Calibri" w:hAnsi="Cambria"/>
                <w:lang w:val="ro-RO"/>
              </w:rPr>
              <w:t xml:space="preserve"> Edition. Wolters Kluwer LWW, 2014.</w:t>
            </w:r>
          </w:p>
          <w:p w:rsidR="006259D9" w:rsidRPr="006259D9" w:rsidRDefault="006259D9" w:rsidP="006259D9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Bigatello L.M., Alam H., Allain R.M., et al. Critical Care Handbook of the Massachusetts General Hospital, Fifth Edition. Wolters Kluwer LWW, 2010.</w:t>
            </w:r>
          </w:p>
          <w:p w:rsidR="006259D9" w:rsidRPr="006259D9" w:rsidRDefault="006259D9" w:rsidP="006259D9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Stone C.K., Humphries R.L. Emergency Medicine Current Diagnosis &amp; Treatment, Seventh Edition McGraw Hill Lange, 2008.</w:t>
            </w:r>
          </w:p>
          <w:p w:rsidR="006259D9" w:rsidRPr="006259D9" w:rsidRDefault="006259D9" w:rsidP="006259D9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Hagău N. Prim ajutor medical. Ed. Medicală Universitară „Iuliu Hațieganu” Cluj-Napoca, 2010.</w:t>
            </w:r>
          </w:p>
          <w:p w:rsidR="00DF1AD5" w:rsidRDefault="00DF1AD5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A35580" w:rsidRDefault="00A35580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clinice</w:t>
            </w:r>
          </w:p>
          <w:p w:rsidR="00A35580" w:rsidRDefault="00A35580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761FB6" w:rsidRPr="008E470E" w:rsidRDefault="00761FB6" w:rsidP="00761FB6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 w:rsidRPr="008E470E">
              <w:rPr>
                <w:rFonts w:asciiTheme="minorHAnsi" w:hAnsiTheme="minorHAnsi"/>
              </w:rPr>
              <w:t>Examinarea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şi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prezentarea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unui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caz</w:t>
            </w:r>
            <w:proofErr w:type="spellEnd"/>
            <w:r w:rsidRPr="008E470E">
              <w:rPr>
                <w:rFonts w:asciiTheme="minorHAnsi" w:hAnsiTheme="minorHAnsi"/>
              </w:rPr>
              <w:t xml:space="preserve"> clinic din </w:t>
            </w:r>
            <w:proofErr w:type="spellStart"/>
            <w:r w:rsidRPr="008E470E">
              <w:rPr>
                <w:rFonts w:asciiTheme="minorHAnsi" w:hAnsiTheme="minorHAnsi"/>
              </w:rPr>
              <w:t>tematica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probei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scrise</w:t>
            </w:r>
            <w:proofErr w:type="spellEnd"/>
            <w:r w:rsidRPr="008E470E">
              <w:rPr>
                <w:rFonts w:asciiTheme="minorHAnsi" w:hAnsiTheme="minorHAnsi"/>
              </w:rPr>
              <w:t>.</w:t>
            </w:r>
          </w:p>
          <w:p w:rsidR="00761FB6" w:rsidRDefault="00761FB6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A35580" w:rsidRDefault="00810D85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</w:t>
            </w:r>
            <w:r w:rsidR="00A3558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urs magistral)</w:t>
            </w:r>
          </w:p>
          <w:p w:rsidR="00947595" w:rsidRDefault="00947595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7F49AB" w:rsidRPr="00FD545B" w:rsidRDefault="007F49AB" w:rsidP="00BF540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eastAsia="Calibri" w:hAnsi="Cambria"/>
                <w:color w:val="3B3B3B"/>
                <w:sz w:val="24"/>
                <w:szCs w:val="24"/>
              </w:rPr>
            </w:pPr>
            <w:r w:rsidRPr="00FD545B">
              <w:rPr>
                <w:rFonts w:ascii="Cambria" w:eastAsia="Calibri" w:hAnsi="Cambria"/>
                <w:color w:val="3B3B3B"/>
                <w:sz w:val="24"/>
                <w:szCs w:val="24"/>
              </w:rPr>
              <w:t>Analgetice/antiinflamatorii nonsteroidiene.</w:t>
            </w:r>
          </w:p>
          <w:p w:rsidR="007F49AB" w:rsidRPr="00FD545B" w:rsidRDefault="007F49AB" w:rsidP="00BF540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eastAsia="Calibri" w:hAnsi="Cambria"/>
                <w:color w:val="3B3B3B"/>
                <w:sz w:val="24"/>
                <w:szCs w:val="24"/>
              </w:rPr>
            </w:pPr>
            <w:r w:rsidRPr="00FD545B">
              <w:rPr>
                <w:rFonts w:ascii="Cambria" w:eastAsia="Calibri" w:hAnsi="Cambria"/>
                <w:color w:val="3B3B3B"/>
                <w:sz w:val="24"/>
                <w:szCs w:val="24"/>
              </w:rPr>
              <w:t>Substante sedative amnestice si hipnotice.</w:t>
            </w:r>
          </w:p>
          <w:p w:rsidR="007F49AB" w:rsidRPr="00FD545B" w:rsidRDefault="007F49AB" w:rsidP="00BF540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eastAsia="Calibri" w:hAnsi="Cambria"/>
                <w:color w:val="3B3B3B"/>
                <w:sz w:val="24"/>
                <w:szCs w:val="24"/>
              </w:rPr>
            </w:pPr>
            <w:r w:rsidRPr="00FD545B">
              <w:rPr>
                <w:rFonts w:ascii="Cambria" w:eastAsia="Calibri" w:hAnsi="Cambria"/>
                <w:color w:val="3B3B3B"/>
                <w:sz w:val="24"/>
                <w:szCs w:val="24"/>
              </w:rPr>
              <w:t xml:space="preserve">Anestezicele volatile halogenate. </w:t>
            </w:r>
          </w:p>
          <w:p w:rsidR="007F7A72" w:rsidRPr="00FD545B" w:rsidRDefault="007F7A72" w:rsidP="00BF540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eastAsia="Calibri" w:hAnsi="Cambria"/>
                <w:color w:val="3B3B3B"/>
                <w:sz w:val="24"/>
                <w:szCs w:val="24"/>
              </w:rPr>
            </w:pPr>
            <w:r w:rsidRPr="00FD545B">
              <w:rPr>
                <w:rFonts w:ascii="Cambria" w:eastAsia="Calibri" w:hAnsi="Cambria"/>
                <w:color w:val="3B3B3B"/>
                <w:sz w:val="24"/>
                <w:szCs w:val="24"/>
              </w:rPr>
              <w:t>Consultul preanestezic de rutina (clinic, paraclinic, implicatii medico-legale).</w:t>
            </w:r>
          </w:p>
          <w:p w:rsidR="007F7A72" w:rsidRPr="00FD545B" w:rsidRDefault="007F7A72" w:rsidP="00BF540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eastAsia="Calibri" w:hAnsi="Cambria"/>
                <w:color w:val="3B3B3B"/>
                <w:sz w:val="24"/>
                <w:szCs w:val="24"/>
              </w:rPr>
            </w:pPr>
            <w:r w:rsidRPr="00FD545B">
              <w:rPr>
                <w:rFonts w:ascii="Cambria" w:eastAsia="Calibri" w:hAnsi="Cambria"/>
                <w:color w:val="3B3B3B"/>
                <w:sz w:val="24"/>
                <w:szCs w:val="24"/>
              </w:rPr>
              <w:t>Farmacologia anestezicelor locale.</w:t>
            </w:r>
          </w:p>
          <w:p w:rsidR="007F7A72" w:rsidRPr="00FD545B" w:rsidRDefault="007F7A72" w:rsidP="00BF540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eastAsia="Calibri" w:hAnsi="Cambria"/>
                <w:color w:val="3B3B3B"/>
                <w:sz w:val="24"/>
                <w:szCs w:val="24"/>
              </w:rPr>
            </w:pPr>
            <w:r w:rsidRPr="00FD545B">
              <w:rPr>
                <w:rFonts w:ascii="Cambria" w:eastAsia="Calibri" w:hAnsi="Cambria"/>
                <w:color w:val="3B3B3B"/>
                <w:sz w:val="24"/>
                <w:szCs w:val="24"/>
              </w:rPr>
              <w:t>Anestezia in neurochirurgie.</w:t>
            </w:r>
          </w:p>
          <w:p w:rsidR="00BE1E71" w:rsidRPr="00FD545B" w:rsidRDefault="00BE1E71" w:rsidP="00BF540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eastAsia="Calibri" w:hAnsi="Cambria"/>
                <w:color w:val="3B3B3B"/>
                <w:sz w:val="24"/>
                <w:szCs w:val="24"/>
              </w:rPr>
            </w:pPr>
            <w:r w:rsidRPr="00FD545B">
              <w:rPr>
                <w:rFonts w:ascii="Cambria" w:eastAsia="Calibri" w:hAnsi="Cambria"/>
                <w:color w:val="3B3B3B"/>
                <w:sz w:val="24"/>
                <w:szCs w:val="24"/>
              </w:rPr>
              <w:t>Fiziopatologia generala a starii de soc.</w:t>
            </w:r>
          </w:p>
          <w:p w:rsidR="008A1337" w:rsidRPr="00FD545B" w:rsidRDefault="008A1337" w:rsidP="00BF540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eastAsia="Calibri" w:hAnsi="Cambria"/>
                <w:color w:val="3B3B3B"/>
                <w:sz w:val="24"/>
                <w:szCs w:val="24"/>
              </w:rPr>
            </w:pPr>
            <w:r w:rsidRPr="00FD545B">
              <w:rPr>
                <w:rFonts w:ascii="Cambria" w:eastAsia="Calibri" w:hAnsi="Cambria"/>
                <w:color w:val="3B3B3B"/>
                <w:sz w:val="24"/>
                <w:szCs w:val="24"/>
              </w:rPr>
              <w:t>Terapia cu anticoagulante, antiagrenante si terapia fibrinolitica.</w:t>
            </w:r>
          </w:p>
          <w:p w:rsidR="00BF5405" w:rsidRPr="00FD545B" w:rsidRDefault="00BF5405" w:rsidP="00BF540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eastAsia="Calibri" w:hAnsi="Cambria"/>
                <w:color w:val="3B3B3B"/>
                <w:sz w:val="24"/>
                <w:szCs w:val="24"/>
              </w:rPr>
            </w:pPr>
            <w:r w:rsidRPr="00FD545B">
              <w:rPr>
                <w:rFonts w:ascii="Cambria" w:eastAsia="Calibri" w:hAnsi="Cambria"/>
                <w:color w:val="3B3B3B"/>
                <w:sz w:val="24"/>
                <w:szCs w:val="24"/>
              </w:rPr>
              <w:t>Aspecte medicale si legale ale mortii cerebrale.</w:t>
            </w:r>
          </w:p>
          <w:p w:rsidR="00BF5405" w:rsidRPr="00BF5405" w:rsidRDefault="00BF5405" w:rsidP="00BF540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Cambria" w:eastAsia="Calibri" w:hAnsi="Cambria"/>
                <w:color w:val="3B3B3B"/>
              </w:rPr>
            </w:pPr>
            <w:r w:rsidRPr="00FD545B">
              <w:rPr>
                <w:rFonts w:ascii="Cambria" w:eastAsia="Calibri" w:hAnsi="Cambria"/>
                <w:color w:val="3B3B3B"/>
                <w:sz w:val="24"/>
                <w:szCs w:val="24"/>
              </w:rPr>
              <w:t>Suportul vital de bază</w:t>
            </w:r>
            <w:r w:rsidRPr="00BF5405">
              <w:rPr>
                <w:rFonts w:ascii="Cambria" w:eastAsia="Calibri" w:hAnsi="Cambria"/>
                <w:color w:val="3B3B3B"/>
              </w:rPr>
              <w:t>.</w:t>
            </w:r>
          </w:p>
          <w:p w:rsidR="005E1580" w:rsidRPr="00867CDD" w:rsidRDefault="005E1580" w:rsidP="005E1580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5E1580" w:rsidRPr="00867CDD" w:rsidRDefault="005E1580" w:rsidP="005E1580">
            <w:pPr>
              <w:rPr>
                <w:rFonts w:ascii="Cambria" w:hAnsi="Cambria"/>
                <w:sz w:val="22"/>
                <w:lang w:val="it-IT"/>
              </w:rPr>
            </w:pPr>
          </w:p>
          <w:p w:rsidR="007F49AB" w:rsidRPr="006259D9" w:rsidRDefault="007F49AB" w:rsidP="007F49AB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Butterworth J.F., Mackey D.C., Wasnick J.D. Morgan &amp; Mikhail’s Clinical Anesthesiology, 5</w:t>
            </w:r>
            <w:r w:rsidRPr="006259D9">
              <w:rPr>
                <w:rFonts w:ascii="Cambria" w:eastAsia="Calibri" w:hAnsi="Cambria"/>
                <w:vertAlign w:val="superscript"/>
                <w:lang w:val="ro-RO"/>
              </w:rPr>
              <w:t>th</w:t>
            </w:r>
            <w:r w:rsidRPr="006259D9">
              <w:rPr>
                <w:rFonts w:ascii="Cambria" w:eastAsia="Calibri" w:hAnsi="Cambria"/>
                <w:lang w:val="ro-RO"/>
              </w:rPr>
              <w:t xml:space="preserve"> Edition. McGraw Hill Education Lange, 2013.</w:t>
            </w:r>
          </w:p>
          <w:p w:rsidR="007F49AB" w:rsidRPr="006259D9" w:rsidRDefault="007F49AB" w:rsidP="007F49AB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Levine W.C, Allain R.M., Alston T.A., et al. Clinical Anesthesia Procedures of the Massachusetts General Hospital, Eight Edition. Wolters Kluwer LWW, 2010.</w:t>
            </w:r>
          </w:p>
          <w:p w:rsidR="007F49AB" w:rsidRPr="006259D9" w:rsidRDefault="007F49AB" w:rsidP="007F49AB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Bongard F.S., Sue D.Y., Vintch J.R.E. Critical Care Current Diagnosis &amp; Treatment,  Third Edition. McGraw Hill  Lange, 2008.</w:t>
            </w:r>
          </w:p>
          <w:p w:rsidR="007F49AB" w:rsidRPr="006259D9" w:rsidRDefault="007F49AB" w:rsidP="007F49AB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Marino P. The ICU Book, 4</w:t>
            </w:r>
            <w:r w:rsidRPr="006259D9">
              <w:rPr>
                <w:rFonts w:ascii="Cambria" w:eastAsia="Calibri" w:hAnsi="Cambria"/>
                <w:vertAlign w:val="superscript"/>
                <w:lang w:val="ro-RO"/>
              </w:rPr>
              <w:t>th</w:t>
            </w:r>
            <w:r w:rsidRPr="006259D9">
              <w:rPr>
                <w:rFonts w:ascii="Cambria" w:eastAsia="Calibri" w:hAnsi="Cambria"/>
                <w:lang w:val="ro-RO"/>
              </w:rPr>
              <w:t xml:space="preserve"> Edition. Wolters Kluwer LWW, 2014.</w:t>
            </w:r>
          </w:p>
          <w:p w:rsidR="007F49AB" w:rsidRPr="006259D9" w:rsidRDefault="007F49AB" w:rsidP="007F49AB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Bigatello L.M., Alam H., Allain R.M., et al. Critical Care Handbook of the Massachusetts General Hospital, Fifth Edition. Wolters Kluwer LWW, 2010.</w:t>
            </w:r>
          </w:p>
          <w:p w:rsidR="007F49AB" w:rsidRPr="006259D9" w:rsidRDefault="007F49AB" w:rsidP="007F49AB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Stone C.K., Humphries R.L. Emergency Medicine Current Diagnosis &amp; Treatment, Seventh Edition McGraw Hill Lange, 2008.</w:t>
            </w:r>
          </w:p>
          <w:p w:rsidR="007F49AB" w:rsidRPr="006259D9" w:rsidRDefault="007F49AB" w:rsidP="007F49AB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6259D9">
              <w:rPr>
                <w:rFonts w:ascii="Cambria" w:eastAsia="Calibri" w:hAnsi="Cambria"/>
                <w:lang w:val="ro-RO"/>
              </w:rPr>
              <w:t>Hagău N. Prim ajutor medical. Ed. Medicală Universitară „Iuliu Hațieganu” Cluj-Napoca, 2010.</w:t>
            </w:r>
          </w:p>
          <w:p w:rsidR="00A35580" w:rsidRDefault="00A35580" w:rsidP="009C20BB">
            <w:pPr>
              <w:jc w:val="center"/>
              <w:rPr>
                <w:rFonts w:ascii="Cambria" w:hAnsi="Cambria"/>
                <w:color w:val="000000"/>
                <w:lang w:val="ro-RO"/>
              </w:rPr>
            </w:pPr>
          </w:p>
          <w:p w:rsidR="009C20BB" w:rsidRDefault="009C20BB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BC2B77" w:rsidRDefault="00BC2B77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BC2B77" w:rsidRDefault="00BC2B77" w:rsidP="00BC2B77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lang w:val="fr-FR"/>
              </w:rPr>
            </w:pP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Prezentarea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celor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mai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semnificative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realizări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profesionale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anterioare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,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precum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obiectivele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perspectivele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dezvoltare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proprie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cariera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universitară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(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domeniul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didactic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cercetare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)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într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-o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prelegere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publică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minimum 45 de minute.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Această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probă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conţine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mod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obligatoriu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o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sesiune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gramStart"/>
            <w:r w:rsidRPr="000B6EFB">
              <w:rPr>
                <w:rFonts w:ascii="Cambria" w:hAnsi="Cambria"/>
                <w:bCs/>
                <w:lang w:val="fr-FR"/>
              </w:rPr>
              <w:t xml:space="preserve">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întrebări</w:t>
            </w:r>
            <w:proofErr w:type="spellEnd"/>
            <w:proofErr w:type="gram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din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partea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comisiei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concurs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sau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membrilor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comunităţii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ştiinţifice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care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participă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la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prezentare</w:t>
            </w:r>
            <w:proofErr w:type="spellEnd"/>
            <w:r w:rsidRPr="000B6EFB">
              <w:rPr>
                <w:rFonts w:ascii="Cambria" w:hAnsi="Cambria"/>
                <w:b/>
                <w:bCs/>
                <w:lang w:val="fr-FR"/>
              </w:rPr>
              <w:t xml:space="preserve">. </w:t>
            </w:r>
          </w:p>
          <w:p w:rsidR="00BC2B77" w:rsidRPr="00867CDD" w:rsidRDefault="00BC2B77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761FB6" w:rsidRPr="00930663" w:rsidRDefault="00761FB6" w:rsidP="00761FB6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scrisă: </w:t>
            </w:r>
            <w:r w:rsidR="00A81590">
              <w:rPr>
                <w:rFonts w:asciiTheme="minorHAnsi" w:hAnsiTheme="minorHAnsi"/>
                <w:lang w:val="ro-RO"/>
              </w:rPr>
              <w:t>18</w:t>
            </w:r>
            <w:r>
              <w:rPr>
                <w:rFonts w:asciiTheme="minorHAnsi" w:hAnsiTheme="minorHAnsi"/>
                <w:lang w:val="ro-RO"/>
              </w:rPr>
              <w:t>.09</w:t>
            </w:r>
            <w:r w:rsidRPr="00930663">
              <w:rPr>
                <w:rFonts w:asciiTheme="minorHAnsi" w:hAnsiTheme="minorHAnsi"/>
                <w:lang w:val="ro-RO"/>
              </w:rPr>
              <w:t>.2015, ora 11.00</w:t>
            </w:r>
          </w:p>
          <w:p w:rsidR="00761FB6" w:rsidRDefault="00761FB6" w:rsidP="00761FB6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clinică: </w:t>
            </w:r>
            <w:r w:rsidR="00A81590">
              <w:rPr>
                <w:rFonts w:asciiTheme="minorHAnsi" w:hAnsiTheme="minorHAnsi"/>
                <w:lang w:val="ro-RO"/>
              </w:rPr>
              <w:t>18</w:t>
            </w:r>
            <w:r>
              <w:rPr>
                <w:rFonts w:asciiTheme="minorHAnsi" w:hAnsiTheme="minorHAnsi"/>
                <w:lang w:val="ro-RO"/>
              </w:rPr>
              <w:t>.09.2015, ora 09</w:t>
            </w:r>
            <w:r w:rsidRPr="00930663">
              <w:rPr>
                <w:rFonts w:asciiTheme="minorHAnsi" w:hAnsiTheme="minorHAnsi"/>
                <w:lang w:val="ro-RO"/>
              </w:rPr>
              <w:t>.00</w:t>
            </w:r>
          </w:p>
          <w:p w:rsidR="00F25945" w:rsidRPr="00930663" w:rsidRDefault="00F25945" w:rsidP="00761FB6">
            <w:pPr>
              <w:jc w:val="both"/>
              <w:rPr>
                <w:rFonts w:asciiTheme="minorHAnsi" w:hAnsiTheme="minorHAnsi"/>
                <w:b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>P</w:t>
            </w:r>
            <w:r>
              <w:rPr>
                <w:rFonts w:asciiTheme="minorHAnsi" w:hAnsiTheme="minorHAnsi"/>
                <w:b/>
                <w:lang w:val="ro-RO"/>
              </w:rPr>
              <w:t>roba didactică (Curs magistral)</w:t>
            </w:r>
            <w:r w:rsidRPr="00930663">
              <w:rPr>
                <w:rFonts w:asciiTheme="minorHAnsi" w:hAnsiTheme="minorHAnsi"/>
                <w:b/>
                <w:lang w:val="ro-RO"/>
              </w:rPr>
              <w:t>:</w:t>
            </w:r>
            <w:r>
              <w:rPr>
                <w:rFonts w:asciiTheme="minorHAnsi" w:hAnsiTheme="minorHAnsi"/>
                <w:b/>
                <w:lang w:val="ro-RO"/>
              </w:rPr>
              <w:t xml:space="preserve"> </w:t>
            </w:r>
            <w:r w:rsidR="00A81590">
              <w:rPr>
                <w:rFonts w:asciiTheme="minorHAnsi" w:hAnsiTheme="minorHAnsi"/>
                <w:lang w:val="ro-RO"/>
              </w:rPr>
              <w:t>18</w:t>
            </w:r>
            <w:r>
              <w:rPr>
                <w:rFonts w:asciiTheme="minorHAnsi" w:hAnsiTheme="minorHAnsi"/>
                <w:lang w:val="ro-RO"/>
              </w:rPr>
              <w:t>.09.2015, ora 16</w:t>
            </w:r>
            <w:r w:rsidRPr="00930663">
              <w:rPr>
                <w:rFonts w:asciiTheme="minorHAnsi" w:hAnsiTheme="minorHAnsi"/>
                <w:lang w:val="ro-RO"/>
              </w:rPr>
              <w:t>.00</w:t>
            </w:r>
          </w:p>
          <w:p w:rsidR="00D60EAC" w:rsidRPr="00867CDD" w:rsidRDefault="00F25945" w:rsidP="00F25945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Theme="minorHAnsi" w:hAnsiTheme="minorHAnsi"/>
                <w:b/>
                <w:lang w:val="ro-RO"/>
              </w:rPr>
              <w:t xml:space="preserve">Prelegerea publică: </w:t>
            </w:r>
            <w:r w:rsidR="00A81590">
              <w:rPr>
                <w:rFonts w:asciiTheme="minorHAnsi" w:hAnsiTheme="minorHAnsi"/>
                <w:lang w:val="ro-RO"/>
              </w:rPr>
              <w:t>18</w:t>
            </w:r>
            <w:bookmarkStart w:id="0" w:name="_GoBack"/>
            <w:bookmarkEnd w:id="0"/>
            <w:r>
              <w:rPr>
                <w:rFonts w:asciiTheme="minorHAnsi" w:hAnsiTheme="minorHAnsi"/>
                <w:lang w:val="ro-RO"/>
              </w:rPr>
              <w:t>.09.2015, ora 17</w:t>
            </w:r>
            <w:r w:rsidR="00761FB6" w:rsidRPr="00930663">
              <w:rPr>
                <w:rFonts w:asciiTheme="minorHAnsi" w:hAnsiTheme="minorHAnsi"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50041F" w:rsidRPr="00930663" w:rsidRDefault="0050041F" w:rsidP="0050041F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scrisă: </w:t>
            </w:r>
            <w:r w:rsidRPr="00930663">
              <w:rPr>
                <w:rFonts w:asciiTheme="minorHAnsi" w:hAnsiTheme="minorHAnsi"/>
                <w:lang w:val="ro-RO"/>
              </w:rPr>
              <w:t>Facultatea de Medicină, str. Nicolae Bălcescu nr. 56 (Corp K), sala K II 7</w:t>
            </w:r>
          </w:p>
          <w:p w:rsidR="0050041F" w:rsidRDefault="0050041F" w:rsidP="0050041F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clinică: </w:t>
            </w:r>
            <w:r w:rsidRPr="00930663">
              <w:rPr>
                <w:rFonts w:asciiTheme="minorHAnsi" w:hAnsiTheme="minorHAnsi"/>
                <w:lang w:val="ro-RO"/>
              </w:rPr>
              <w:t xml:space="preserve">Spitalul Clinic </w:t>
            </w:r>
            <w:r w:rsidR="00672955">
              <w:rPr>
                <w:rFonts w:asciiTheme="minorHAnsi" w:hAnsiTheme="minorHAnsi"/>
                <w:lang w:val="ro-RO"/>
              </w:rPr>
              <w:t>Judeţean d</w:t>
            </w:r>
            <w:r w:rsidR="00E077D1">
              <w:rPr>
                <w:rFonts w:asciiTheme="minorHAnsi" w:hAnsiTheme="minorHAnsi"/>
                <w:lang w:val="ro-RO"/>
              </w:rPr>
              <w:t>e Urgenţă, Calea Bucureşti nr. 2</w:t>
            </w:r>
            <w:r w:rsidR="00672955">
              <w:rPr>
                <w:rFonts w:asciiTheme="minorHAnsi" w:hAnsiTheme="minorHAnsi"/>
                <w:lang w:val="ro-RO"/>
              </w:rPr>
              <w:t>5</w:t>
            </w:r>
          </w:p>
          <w:p w:rsidR="0050041F" w:rsidRPr="00930663" w:rsidRDefault="0050041F" w:rsidP="0050041F">
            <w:pPr>
              <w:jc w:val="both"/>
              <w:rPr>
                <w:rFonts w:asciiTheme="minorHAnsi" w:hAnsiTheme="minorHAnsi"/>
                <w:b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>Proba didactică – Curs magistral</w:t>
            </w:r>
            <w:r>
              <w:rPr>
                <w:rFonts w:asciiTheme="minorHAnsi" w:hAnsiTheme="minorHAnsi"/>
                <w:b/>
                <w:lang w:val="ro-RO"/>
              </w:rPr>
              <w:t xml:space="preserve">: </w:t>
            </w:r>
            <w:r w:rsidRPr="00930663">
              <w:rPr>
                <w:rFonts w:asciiTheme="minorHAnsi" w:hAnsiTheme="minorHAnsi"/>
                <w:lang w:val="ro-RO"/>
              </w:rPr>
              <w:t>Facultatea de Medicină, str. Nicolae Bălcescu nr. 56 (Corp K), sala K II 7</w:t>
            </w:r>
          </w:p>
          <w:p w:rsidR="00D60EAC" w:rsidRPr="00867CDD" w:rsidRDefault="0050041F" w:rsidP="0050041F">
            <w:pPr>
              <w:jc w:val="both"/>
              <w:rPr>
                <w:rFonts w:ascii="Cambria" w:hAnsi="Cambria"/>
                <w:b/>
                <w:lang w:val="ro-RO"/>
              </w:rPr>
            </w:pPr>
            <w:r>
              <w:rPr>
                <w:rFonts w:asciiTheme="minorHAnsi" w:hAnsiTheme="minorHAnsi"/>
                <w:b/>
                <w:lang w:val="ro-RO"/>
              </w:rPr>
              <w:t xml:space="preserve">Prelegerea publică: </w:t>
            </w:r>
            <w:r w:rsidRPr="00930663">
              <w:rPr>
                <w:rFonts w:asciiTheme="minorHAnsi" w:hAnsiTheme="minorHAnsi"/>
                <w:lang w:val="ro-RO"/>
              </w:rPr>
              <w:t xml:space="preserve">Facultatea de Medicină, str. Nicolae </w:t>
            </w:r>
            <w:r>
              <w:rPr>
                <w:rFonts w:asciiTheme="minorHAnsi" w:hAnsiTheme="minorHAnsi"/>
                <w:lang w:val="ro-RO"/>
              </w:rPr>
              <w:t>B</w:t>
            </w:r>
            <w:r w:rsidRPr="00930663">
              <w:rPr>
                <w:rFonts w:asciiTheme="minorHAnsi" w:hAnsiTheme="minorHAnsi"/>
                <w:lang w:val="ro-RO"/>
              </w:rPr>
              <w:t>ălcescu nr. 56 (Corp K), sala K II 7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34682"/>
    <w:multiLevelType w:val="hybridMultilevel"/>
    <w:tmpl w:val="521ED6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C719BB"/>
    <w:multiLevelType w:val="hybridMultilevel"/>
    <w:tmpl w:val="4122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B6B9D"/>
    <w:multiLevelType w:val="hybridMultilevel"/>
    <w:tmpl w:val="4122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4509A"/>
    <w:multiLevelType w:val="hybridMultilevel"/>
    <w:tmpl w:val="C832DD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CB82500"/>
    <w:multiLevelType w:val="hybridMultilevel"/>
    <w:tmpl w:val="4122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77751"/>
    <w:multiLevelType w:val="hybridMultilevel"/>
    <w:tmpl w:val="4122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8757E"/>
    <w:multiLevelType w:val="hybridMultilevel"/>
    <w:tmpl w:val="4784F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C7F569C"/>
    <w:multiLevelType w:val="hybridMultilevel"/>
    <w:tmpl w:val="4122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92B84"/>
    <w:multiLevelType w:val="hybridMultilevel"/>
    <w:tmpl w:val="4122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943E05"/>
    <w:multiLevelType w:val="hybridMultilevel"/>
    <w:tmpl w:val="2D14B1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450F8C"/>
    <w:multiLevelType w:val="hybridMultilevel"/>
    <w:tmpl w:val="4122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C6DE2"/>
    <w:multiLevelType w:val="hybridMultilevel"/>
    <w:tmpl w:val="536256F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1C734A"/>
    <w:multiLevelType w:val="hybridMultilevel"/>
    <w:tmpl w:val="BE44D1C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282132"/>
    <w:multiLevelType w:val="hybridMultilevel"/>
    <w:tmpl w:val="41223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B93C3A"/>
    <w:multiLevelType w:val="hybridMultilevel"/>
    <w:tmpl w:val="9A0064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807C06"/>
    <w:multiLevelType w:val="hybridMultilevel"/>
    <w:tmpl w:val="E864E6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B472A99"/>
    <w:multiLevelType w:val="hybridMultilevel"/>
    <w:tmpl w:val="C832D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3"/>
  </w:num>
  <w:num w:numId="4">
    <w:abstractNumId w:val="7"/>
  </w:num>
  <w:num w:numId="5">
    <w:abstractNumId w:val="3"/>
  </w:num>
  <w:num w:numId="6">
    <w:abstractNumId w:val="0"/>
  </w:num>
  <w:num w:numId="7">
    <w:abstractNumId w:val="12"/>
  </w:num>
  <w:num w:numId="8">
    <w:abstractNumId w:val="11"/>
  </w:num>
  <w:num w:numId="9">
    <w:abstractNumId w:val="10"/>
  </w:num>
  <w:num w:numId="10">
    <w:abstractNumId w:val="16"/>
  </w:num>
  <w:num w:numId="11">
    <w:abstractNumId w:val="6"/>
  </w:num>
  <w:num w:numId="12">
    <w:abstractNumId w:val="14"/>
  </w:num>
  <w:num w:numId="13">
    <w:abstractNumId w:val="8"/>
  </w:num>
  <w:num w:numId="14">
    <w:abstractNumId w:val="1"/>
  </w:num>
  <w:num w:numId="15">
    <w:abstractNumId w:val="5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64A15"/>
    <w:rsid w:val="00197333"/>
    <w:rsid w:val="00267A3A"/>
    <w:rsid w:val="002C33BE"/>
    <w:rsid w:val="004945BD"/>
    <w:rsid w:val="004A4CA2"/>
    <w:rsid w:val="0050041F"/>
    <w:rsid w:val="005E1580"/>
    <w:rsid w:val="006259D9"/>
    <w:rsid w:val="00672955"/>
    <w:rsid w:val="00761FB6"/>
    <w:rsid w:val="007A10C3"/>
    <w:rsid w:val="007F49AB"/>
    <w:rsid w:val="007F7A72"/>
    <w:rsid w:val="00810D85"/>
    <w:rsid w:val="00895886"/>
    <w:rsid w:val="008A1337"/>
    <w:rsid w:val="008F628F"/>
    <w:rsid w:val="00947595"/>
    <w:rsid w:val="00982B0F"/>
    <w:rsid w:val="00985C99"/>
    <w:rsid w:val="009C167C"/>
    <w:rsid w:val="009C20BB"/>
    <w:rsid w:val="00A35580"/>
    <w:rsid w:val="00A80334"/>
    <w:rsid w:val="00A81590"/>
    <w:rsid w:val="00B2347D"/>
    <w:rsid w:val="00B61BB0"/>
    <w:rsid w:val="00BC2B77"/>
    <w:rsid w:val="00BE1E71"/>
    <w:rsid w:val="00BF5405"/>
    <w:rsid w:val="00D10037"/>
    <w:rsid w:val="00D60EAC"/>
    <w:rsid w:val="00DF1AD5"/>
    <w:rsid w:val="00E077D1"/>
    <w:rsid w:val="00E52A9E"/>
    <w:rsid w:val="00F25945"/>
    <w:rsid w:val="00FD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0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0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1466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Alina</cp:lastModifiedBy>
  <cp:revision>33</cp:revision>
  <dcterms:created xsi:type="dcterms:W3CDTF">2014-06-23T11:27:00Z</dcterms:created>
  <dcterms:modified xsi:type="dcterms:W3CDTF">2015-08-24T21:56:00Z</dcterms:modified>
</cp:coreProperties>
</file>