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E1F" w:rsidRDefault="00E84E1F" w:rsidP="00E84E1F">
      <w:pPr>
        <w:pStyle w:val="NormalWeb"/>
      </w:pPr>
      <w:r>
        <w:rPr>
          <w:rStyle w:val="Strong"/>
        </w:rPr>
        <w:t>Statele Zonei Economice Europene ZEE au încorporat legislaţia UE care reglementează etichetarea produselor alimentare.</w:t>
      </w:r>
    </w:p>
    <w:p w:rsidR="00E84E1F" w:rsidRDefault="00E84E1F" w:rsidP="00E84E1F">
      <w:pPr>
        <w:pStyle w:val="NormalWeb"/>
      </w:pPr>
      <w:r>
        <w:t xml:space="preserve">Legislaţia la care face referire publicaţia Recolta.eu se referă la regulamentele </w:t>
      </w:r>
      <w:proofErr w:type="gramStart"/>
      <w:r>
        <w:t>ce</w:t>
      </w:r>
      <w:proofErr w:type="gramEnd"/>
      <w:r>
        <w:t xml:space="preserve"> rteglementează etichetarea alimentelor. Este vorba în fapt despre </w:t>
      </w:r>
      <w:proofErr w:type="gramStart"/>
      <w:r>
        <w:t>un</w:t>
      </w:r>
      <w:proofErr w:type="gramEnd"/>
      <w:r>
        <w:t xml:space="preserve"> pachet de 68 acte normative care adoptate de ţările ZEE.</w:t>
      </w:r>
    </w:p>
    <w:p w:rsidR="00E84E1F" w:rsidRDefault="00E84E1F" w:rsidP="00E84E1F">
      <w:pPr>
        <w:pStyle w:val="NormalWeb"/>
      </w:pPr>
      <w:r>
        <w:t xml:space="preserve">Aceste acte normative schimbă actuala legislaţie </w:t>
      </w:r>
      <w:proofErr w:type="gramStart"/>
      <w:r>
        <w:t>a</w:t>
      </w:r>
      <w:proofErr w:type="gramEnd"/>
      <w:r>
        <w:t xml:space="preserve"> etichetării alimentelor, incluzând informarea obligatorie privind aportul nutriţional al alimentelor procesate, prioritizarea informaţiilor privind prezenţa unor alergeni precum alunele sau laptele în lista ingredientelor (cerinţe care acoperă şi zona alimentelor preambalate, inclusiv pe cele vândute în restaurante sau cafenele), lizibilitatea sporită (nivelul minim al dimensiunii textului tipărit pe etichete) etc.</w:t>
      </w:r>
    </w:p>
    <w:p w:rsidR="00E84E1F" w:rsidRDefault="00E84E1F" w:rsidP="00E84E1F">
      <w:pPr>
        <w:pStyle w:val="NormalWeb"/>
      </w:pPr>
      <w:r>
        <w:t xml:space="preserve">Scopul acestor norme legislative </w:t>
      </w:r>
      <w:proofErr w:type="gramStart"/>
      <w:r>
        <w:t>este</w:t>
      </w:r>
      <w:proofErr w:type="gramEnd"/>
      <w:r>
        <w:t xml:space="preserve"> de a reglementa etichetarea produselor alimentare într-un aşa fel încât consumatorii să aibă acces mai uşor la informaţii. Înainte de a face alegeri bazate pe o documentare corectă atunci când sunt achiziţionate produse alimentare, consumatorii ar trebui </w:t>
      </w:r>
      <w:proofErr w:type="gramStart"/>
      <w:r>
        <w:t>să</w:t>
      </w:r>
      <w:proofErr w:type="gramEnd"/>
      <w:r>
        <w:t xml:space="preserve"> aibă la dispoziţie informaţii esenţiale, lizibile şi uşor de înţeles.</w:t>
      </w:r>
    </w:p>
    <w:p w:rsidR="00E84E1F" w:rsidRDefault="00E84E1F" w:rsidP="00E84E1F">
      <w:pPr>
        <w:pStyle w:val="NormalWeb"/>
      </w:pPr>
      <w:r>
        <w:t>Acest pachet legislativ se aplică operatorilor cu afaceri în sectorul alimentar, oricare ar fi nivelul la care aceştia se află în lanţul alimentar.</w:t>
      </w:r>
    </w:p>
    <w:p w:rsidR="001B5964" w:rsidRDefault="001B5964" w:rsidP="001B5964">
      <w:pPr>
        <w:pStyle w:val="NormalWeb"/>
      </w:pPr>
      <w:r>
        <w:t xml:space="preserve">Scopul etichetării produselor alimentare </w:t>
      </w:r>
      <w:proofErr w:type="gramStart"/>
      <w:r>
        <w:t>este</w:t>
      </w:r>
      <w:proofErr w:type="gramEnd"/>
      <w:r>
        <w:t xml:space="preserve"> de a garanta accesul consumatorilor la informaţii complete cu privire la conţinutul şi compoziţia produselor, pentru a proteja sănătatea şi interesele acestora. Alte informaţii pot oferi detalii despre o caracteristică specifică a produsului, cum ar fi originea sau procedeul de fabricaţie. Unele produse alimentare, cum ar fi organismele modificate genetic, alimentele alergenice, alimentele destinate sugarilor sau chiar diverse băuturi fac, de asemenea, obiectul unor reglementări specifice.</w:t>
      </w:r>
    </w:p>
    <w:p w:rsidR="001B5964" w:rsidRDefault="001B5964" w:rsidP="001B5964">
      <w:pPr>
        <w:pStyle w:val="NormalWeb"/>
      </w:pPr>
      <w:r>
        <w:t xml:space="preserve">Etichetarea anumitor produse nealimentare trebuie </w:t>
      </w:r>
      <w:proofErr w:type="gramStart"/>
      <w:r>
        <w:t>să</w:t>
      </w:r>
      <w:proofErr w:type="gramEnd"/>
      <w:r>
        <w:t xml:space="preserve"> conţină informaţii specifice, pentru a garanta siguranţa utilizării şi pentru ca utilizatorii să poată efectua o reală alegere. În plus, ambalarea produselor alimentare trebuie </w:t>
      </w:r>
      <w:proofErr w:type="gramStart"/>
      <w:r>
        <w:t>să</w:t>
      </w:r>
      <w:proofErr w:type="gramEnd"/>
      <w:r>
        <w:t xml:space="preserve"> respecte anumite criterii de fabricaţie, pentru a se evita contaminarea acestora.</w:t>
      </w:r>
    </w:p>
    <w:p w:rsidR="00D33056" w:rsidRPr="00D33056" w:rsidRDefault="00D33056" w:rsidP="00D33056">
      <w:pPr>
        <w:spacing w:before="100" w:beforeAutospacing="1" w:after="100" w:afterAutospacing="1" w:line="240" w:lineRule="auto"/>
        <w:outlineLvl w:val="3"/>
        <w:rPr>
          <w:rFonts w:ascii="Times New Roman" w:eastAsia="Times New Roman" w:hAnsi="Times New Roman" w:cs="Times New Roman"/>
          <w:b/>
          <w:bCs/>
          <w:sz w:val="24"/>
          <w:szCs w:val="24"/>
        </w:rPr>
      </w:pPr>
      <w:r w:rsidRPr="00D33056">
        <w:rPr>
          <w:rFonts w:ascii="Times New Roman" w:eastAsia="Times New Roman" w:hAnsi="Times New Roman" w:cs="Times New Roman"/>
          <w:b/>
          <w:bCs/>
          <w:sz w:val="24"/>
          <w:szCs w:val="24"/>
        </w:rPr>
        <w:t>Etichetare nutriţională (până în 2014)</w:t>
      </w:r>
    </w:p>
    <w:p w:rsidR="00D33056" w:rsidRPr="00D33056" w:rsidRDefault="00D33056" w:rsidP="00D33056">
      <w:pPr>
        <w:spacing w:after="0" w:line="240" w:lineRule="auto"/>
        <w:rPr>
          <w:rFonts w:ascii="Times New Roman" w:eastAsia="Times New Roman" w:hAnsi="Times New Roman" w:cs="Times New Roman"/>
          <w:sz w:val="24"/>
          <w:szCs w:val="24"/>
        </w:rPr>
      </w:pPr>
      <w:r w:rsidRPr="00D33056">
        <w:rPr>
          <w:rFonts w:ascii="Times New Roman" w:eastAsia="Times New Roman" w:hAnsi="Times New Roman" w:cs="Times New Roman"/>
          <w:sz w:val="24"/>
          <w:szCs w:val="24"/>
        </w:rPr>
        <w:t xml:space="preserve"> 12.02.2013   </w:t>
      </w:r>
    </w:p>
    <w:p w:rsidR="00D33056" w:rsidRPr="00D33056" w:rsidRDefault="00D33056" w:rsidP="00D33056">
      <w:pPr>
        <w:spacing w:before="100" w:beforeAutospacing="1" w:after="100" w:afterAutospacing="1" w:line="240" w:lineRule="auto"/>
        <w:rPr>
          <w:rFonts w:ascii="Times New Roman" w:eastAsia="Times New Roman" w:hAnsi="Times New Roman" w:cs="Times New Roman"/>
          <w:sz w:val="24"/>
          <w:szCs w:val="24"/>
        </w:rPr>
      </w:pPr>
      <w:r w:rsidRPr="00D33056">
        <w:rPr>
          <w:rFonts w:ascii="Times New Roman" w:eastAsia="Times New Roman" w:hAnsi="Times New Roman" w:cs="Times New Roman"/>
          <w:sz w:val="24"/>
          <w:szCs w:val="24"/>
        </w:rPr>
        <w:t xml:space="preserve">Începând cu data </w:t>
      </w:r>
      <w:proofErr w:type="gramStart"/>
      <w:r w:rsidRPr="00D33056">
        <w:rPr>
          <w:rFonts w:ascii="Times New Roman" w:eastAsia="Times New Roman" w:hAnsi="Times New Roman" w:cs="Times New Roman"/>
          <w:sz w:val="24"/>
          <w:szCs w:val="24"/>
        </w:rPr>
        <w:t>de  13</w:t>
      </w:r>
      <w:proofErr w:type="gramEnd"/>
      <w:r w:rsidRPr="00D33056">
        <w:rPr>
          <w:rFonts w:ascii="Times New Roman" w:eastAsia="Times New Roman" w:hAnsi="Times New Roman" w:cs="Times New Roman"/>
          <w:sz w:val="24"/>
          <w:szCs w:val="24"/>
        </w:rPr>
        <w:t xml:space="preserve"> decembrie 2014, Regulamentul (UE) nr. 1169/2011 privind informarea consumatorilor cu privire la produsele alimentare înlocuieşte prezenta directivă. Acest regulament integrează prezenta directivă şi Directiva 2000/13/CE referitoare la etichetarea şi prezentarea produselor alimentare, precum şi la publicitatea acestora.</w:t>
      </w:r>
    </w:p>
    <w:p w:rsidR="00D33056" w:rsidRPr="00D33056" w:rsidRDefault="00D33056" w:rsidP="00D33056">
      <w:pPr>
        <w:spacing w:before="100" w:beforeAutospacing="1" w:after="100" w:afterAutospacing="1" w:line="240" w:lineRule="auto"/>
        <w:rPr>
          <w:rFonts w:ascii="Times New Roman" w:eastAsia="Times New Roman" w:hAnsi="Times New Roman" w:cs="Times New Roman"/>
          <w:sz w:val="24"/>
          <w:szCs w:val="24"/>
        </w:rPr>
      </w:pPr>
      <w:r w:rsidRPr="00D33056">
        <w:rPr>
          <w:rFonts w:ascii="Times New Roman" w:eastAsia="Times New Roman" w:hAnsi="Times New Roman" w:cs="Times New Roman"/>
          <w:sz w:val="24"/>
          <w:szCs w:val="24"/>
        </w:rPr>
        <w:t xml:space="preserve">Noile cerinţe în vederea îmbunătăţirii nivelului de informare şi de protecţie a consumatorilor europeni prevăd obligaţia de a include o declaraţie nutriţională în etichetarea produselor alimentare. Declaraţia nutriţională trebuie </w:t>
      </w:r>
      <w:proofErr w:type="gramStart"/>
      <w:r w:rsidRPr="00D33056">
        <w:rPr>
          <w:rFonts w:ascii="Times New Roman" w:eastAsia="Times New Roman" w:hAnsi="Times New Roman" w:cs="Times New Roman"/>
          <w:sz w:val="24"/>
          <w:szCs w:val="24"/>
        </w:rPr>
        <w:t>să</w:t>
      </w:r>
      <w:proofErr w:type="gramEnd"/>
      <w:r w:rsidRPr="00D33056">
        <w:rPr>
          <w:rFonts w:ascii="Times New Roman" w:eastAsia="Times New Roman" w:hAnsi="Times New Roman" w:cs="Times New Roman"/>
          <w:sz w:val="24"/>
          <w:szCs w:val="24"/>
        </w:rPr>
        <w:t xml:space="preserve"> cuprindă următoarele menţiuni:</w:t>
      </w:r>
    </w:p>
    <w:p w:rsidR="00D33056" w:rsidRPr="00D33056" w:rsidRDefault="00D33056" w:rsidP="00D33056">
      <w:pPr>
        <w:spacing w:before="100" w:beforeAutospacing="1" w:after="100" w:afterAutospacing="1" w:line="240" w:lineRule="auto"/>
        <w:rPr>
          <w:rFonts w:ascii="Times New Roman" w:eastAsia="Times New Roman" w:hAnsi="Times New Roman" w:cs="Times New Roman"/>
          <w:sz w:val="24"/>
          <w:szCs w:val="24"/>
        </w:rPr>
      </w:pPr>
      <w:r w:rsidRPr="00D33056">
        <w:rPr>
          <w:rFonts w:ascii="Times New Roman" w:eastAsia="Times New Roman" w:hAnsi="Times New Roman" w:cs="Times New Roman"/>
          <w:sz w:val="24"/>
          <w:szCs w:val="24"/>
        </w:rPr>
        <w:lastRenderedPageBreak/>
        <w:t>v</w:t>
      </w:r>
      <w:proofErr w:type="gramStart"/>
      <w:r w:rsidRPr="00D33056">
        <w:rPr>
          <w:rFonts w:ascii="Times New Roman" w:eastAsia="Times New Roman" w:hAnsi="Times New Roman" w:cs="Times New Roman"/>
          <w:sz w:val="24"/>
          <w:szCs w:val="24"/>
        </w:rPr>
        <w:t>  valoarea</w:t>
      </w:r>
      <w:proofErr w:type="gramEnd"/>
      <w:r w:rsidRPr="00D33056">
        <w:rPr>
          <w:rFonts w:ascii="Times New Roman" w:eastAsia="Times New Roman" w:hAnsi="Times New Roman" w:cs="Times New Roman"/>
          <w:sz w:val="24"/>
          <w:szCs w:val="24"/>
        </w:rPr>
        <w:t xml:space="preserve"> energetică;</w:t>
      </w:r>
    </w:p>
    <w:p w:rsidR="00D33056" w:rsidRPr="00D33056" w:rsidRDefault="00D33056" w:rsidP="00D33056">
      <w:pPr>
        <w:spacing w:before="100" w:beforeAutospacing="1" w:after="100" w:afterAutospacing="1" w:line="240" w:lineRule="auto"/>
        <w:rPr>
          <w:rFonts w:ascii="Times New Roman" w:eastAsia="Times New Roman" w:hAnsi="Times New Roman" w:cs="Times New Roman"/>
          <w:sz w:val="24"/>
          <w:szCs w:val="24"/>
        </w:rPr>
      </w:pPr>
      <w:r w:rsidRPr="00D33056">
        <w:rPr>
          <w:rFonts w:ascii="Times New Roman" w:eastAsia="Times New Roman" w:hAnsi="Times New Roman" w:cs="Times New Roman"/>
          <w:sz w:val="24"/>
          <w:szCs w:val="24"/>
        </w:rPr>
        <w:t>v</w:t>
      </w:r>
      <w:proofErr w:type="gramStart"/>
      <w:r w:rsidRPr="00D33056">
        <w:rPr>
          <w:rFonts w:ascii="Times New Roman" w:eastAsia="Times New Roman" w:hAnsi="Times New Roman" w:cs="Times New Roman"/>
          <w:sz w:val="24"/>
          <w:szCs w:val="24"/>
        </w:rPr>
        <w:t>  cantitatea</w:t>
      </w:r>
      <w:proofErr w:type="gramEnd"/>
      <w:r w:rsidRPr="00D33056">
        <w:rPr>
          <w:rFonts w:ascii="Times New Roman" w:eastAsia="Times New Roman" w:hAnsi="Times New Roman" w:cs="Times New Roman"/>
          <w:sz w:val="24"/>
          <w:szCs w:val="24"/>
        </w:rPr>
        <w:t xml:space="preserve"> de anumite substanţe nutritive care intră în componenţa produsului, lipide, acizi graşi saturaţi, glucide, cu referire în mod special la zaharuri şi sare.</w:t>
      </w:r>
    </w:p>
    <w:p w:rsidR="00D33056" w:rsidRPr="00D33056" w:rsidRDefault="00D33056" w:rsidP="00D33056">
      <w:pPr>
        <w:spacing w:before="100" w:beforeAutospacing="1" w:after="100" w:afterAutospacing="1" w:line="240" w:lineRule="auto"/>
        <w:rPr>
          <w:rFonts w:ascii="Times New Roman" w:eastAsia="Times New Roman" w:hAnsi="Times New Roman" w:cs="Times New Roman"/>
          <w:sz w:val="24"/>
          <w:szCs w:val="24"/>
        </w:rPr>
      </w:pPr>
      <w:r w:rsidRPr="00D33056">
        <w:rPr>
          <w:rFonts w:ascii="Times New Roman" w:eastAsia="Times New Roman" w:hAnsi="Times New Roman" w:cs="Times New Roman"/>
          <w:sz w:val="24"/>
          <w:szCs w:val="24"/>
        </w:rPr>
        <w:t> </w:t>
      </w:r>
    </w:p>
    <w:p w:rsidR="00D33056" w:rsidRPr="00D33056" w:rsidRDefault="00D33056" w:rsidP="00D33056">
      <w:pPr>
        <w:spacing w:before="100" w:beforeAutospacing="1" w:after="100" w:afterAutospacing="1" w:line="240" w:lineRule="auto"/>
        <w:rPr>
          <w:rFonts w:ascii="Times New Roman" w:eastAsia="Times New Roman" w:hAnsi="Times New Roman" w:cs="Times New Roman"/>
          <w:sz w:val="24"/>
          <w:szCs w:val="24"/>
        </w:rPr>
      </w:pPr>
      <w:r w:rsidRPr="00D33056">
        <w:rPr>
          <w:rFonts w:ascii="Times New Roman" w:eastAsia="Times New Roman" w:hAnsi="Times New Roman" w:cs="Times New Roman"/>
          <w:sz w:val="24"/>
          <w:szCs w:val="24"/>
        </w:rPr>
        <w:t xml:space="preserve">Etichetarea nutriţională </w:t>
      </w:r>
      <w:proofErr w:type="gramStart"/>
      <w:r w:rsidRPr="00D33056">
        <w:rPr>
          <w:rFonts w:ascii="Times New Roman" w:eastAsia="Times New Roman" w:hAnsi="Times New Roman" w:cs="Times New Roman"/>
          <w:sz w:val="24"/>
          <w:szCs w:val="24"/>
        </w:rPr>
        <w:t>este</w:t>
      </w:r>
      <w:proofErr w:type="gramEnd"/>
      <w:r w:rsidRPr="00D33056">
        <w:rPr>
          <w:rFonts w:ascii="Times New Roman" w:eastAsia="Times New Roman" w:hAnsi="Times New Roman" w:cs="Times New Roman"/>
          <w:sz w:val="24"/>
          <w:szCs w:val="24"/>
        </w:rPr>
        <w:t xml:space="preserve"> armonizată în cadrul întregii Uniuni Europene. Aceasta </w:t>
      </w:r>
      <w:proofErr w:type="gramStart"/>
      <w:r w:rsidRPr="00D33056">
        <w:rPr>
          <w:rFonts w:ascii="Times New Roman" w:eastAsia="Times New Roman" w:hAnsi="Times New Roman" w:cs="Times New Roman"/>
          <w:sz w:val="24"/>
          <w:szCs w:val="24"/>
        </w:rPr>
        <w:t>este</w:t>
      </w:r>
      <w:proofErr w:type="gramEnd"/>
      <w:r w:rsidRPr="00D33056">
        <w:rPr>
          <w:rFonts w:ascii="Times New Roman" w:eastAsia="Times New Roman" w:hAnsi="Times New Roman" w:cs="Times New Roman"/>
          <w:sz w:val="24"/>
          <w:szCs w:val="24"/>
        </w:rPr>
        <w:t xml:space="preserve"> facultativă, însă devine obligatorie atunci când apare pe etichetă sau la publicitatea produsului o menţiune nutriţională.</w:t>
      </w:r>
    </w:p>
    <w:p w:rsidR="00D33056" w:rsidRPr="00D33056" w:rsidRDefault="00D33056" w:rsidP="00D33056">
      <w:pPr>
        <w:spacing w:before="100" w:beforeAutospacing="1" w:after="100" w:afterAutospacing="1" w:line="240" w:lineRule="auto"/>
        <w:rPr>
          <w:rFonts w:ascii="Times New Roman" w:eastAsia="Times New Roman" w:hAnsi="Times New Roman" w:cs="Times New Roman"/>
          <w:sz w:val="24"/>
          <w:szCs w:val="24"/>
        </w:rPr>
      </w:pPr>
      <w:r w:rsidRPr="00D33056">
        <w:rPr>
          <w:rFonts w:ascii="Times New Roman" w:eastAsia="Times New Roman" w:hAnsi="Times New Roman" w:cs="Times New Roman"/>
          <w:sz w:val="24"/>
          <w:szCs w:val="24"/>
        </w:rPr>
        <w:t> </w:t>
      </w:r>
    </w:p>
    <w:p w:rsidR="00D33056" w:rsidRPr="00D33056" w:rsidRDefault="00D33056" w:rsidP="00D33056">
      <w:pPr>
        <w:spacing w:before="100" w:beforeAutospacing="1" w:after="100" w:afterAutospacing="1" w:line="240" w:lineRule="auto"/>
        <w:rPr>
          <w:rFonts w:ascii="Times New Roman" w:eastAsia="Times New Roman" w:hAnsi="Times New Roman" w:cs="Times New Roman"/>
          <w:sz w:val="24"/>
          <w:szCs w:val="24"/>
        </w:rPr>
      </w:pPr>
      <w:r w:rsidRPr="00D33056">
        <w:rPr>
          <w:rFonts w:ascii="Times New Roman" w:eastAsia="Times New Roman" w:hAnsi="Times New Roman" w:cs="Times New Roman"/>
          <w:b/>
          <w:bCs/>
          <w:sz w:val="24"/>
          <w:szCs w:val="24"/>
        </w:rPr>
        <w:t>ACT</w:t>
      </w:r>
    </w:p>
    <w:p w:rsidR="00D33056" w:rsidRPr="00D33056" w:rsidRDefault="00D33056" w:rsidP="00D33056">
      <w:pPr>
        <w:spacing w:before="100" w:beforeAutospacing="1" w:after="100" w:afterAutospacing="1" w:line="240" w:lineRule="auto"/>
        <w:rPr>
          <w:rFonts w:ascii="Times New Roman" w:eastAsia="Times New Roman" w:hAnsi="Times New Roman" w:cs="Times New Roman"/>
          <w:sz w:val="24"/>
          <w:szCs w:val="24"/>
        </w:rPr>
      </w:pPr>
      <w:r w:rsidRPr="00D33056">
        <w:rPr>
          <w:rFonts w:ascii="Times New Roman" w:eastAsia="Times New Roman" w:hAnsi="Times New Roman" w:cs="Times New Roman"/>
          <w:sz w:val="24"/>
          <w:szCs w:val="24"/>
        </w:rPr>
        <w:t>Directiva 90/496/CEE a Consiliului din 24 septembrie 1990 privind indicarea valorii nutritive pe etichetele produselor alimentare.</w:t>
      </w:r>
    </w:p>
    <w:p w:rsidR="00D33056" w:rsidRPr="00D33056" w:rsidRDefault="00D33056" w:rsidP="00D33056">
      <w:pPr>
        <w:spacing w:before="100" w:beforeAutospacing="1" w:after="100" w:afterAutospacing="1" w:line="240" w:lineRule="auto"/>
        <w:rPr>
          <w:rFonts w:ascii="Times New Roman" w:eastAsia="Times New Roman" w:hAnsi="Times New Roman" w:cs="Times New Roman"/>
          <w:sz w:val="24"/>
          <w:szCs w:val="24"/>
        </w:rPr>
      </w:pPr>
      <w:r w:rsidRPr="00D33056">
        <w:rPr>
          <w:rFonts w:ascii="Times New Roman" w:eastAsia="Times New Roman" w:hAnsi="Times New Roman" w:cs="Times New Roman"/>
          <w:sz w:val="24"/>
          <w:szCs w:val="24"/>
        </w:rPr>
        <w:t> </w:t>
      </w:r>
    </w:p>
    <w:p w:rsidR="00D33056" w:rsidRPr="00D33056" w:rsidRDefault="00D33056" w:rsidP="00D33056">
      <w:pPr>
        <w:spacing w:before="100" w:beforeAutospacing="1" w:after="100" w:afterAutospacing="1" w:line="240" w:lineRule="auto"/>
        <w:rPr>
          <w:rFonts w:ascii="Times New Roman" w:eastAsia="Times New Roman" w:hAnsi="Times New Roman" w:cs="Times New Roman"/>
          <w:sz w:val="24"/>
          <w:szCs w:val="24"/>
        </w:rPr>
      </w:pPr>
      <w:r w:rsidRPr="00D33056">
        <w:rPr>
          <w:rFonts w:ascii="Times New Roman" w:eastAsia="Times New Roman" w:hAnsi="Times New Roman" w:cs="Times New Roman"/>
          <w:b/>
          <w:bCs/>
          <w:sz w:val="24"/>
          <w:szCs w:val="24"/>
        </w:rPr>
        <w:t>SINTEZĂ</w:t>
      </w:r>
    </w:p>
    <w:p w:rsidR="00D33056" w:rsidRPr="00D33056" w:rsidRDefault="00D33056" w:rsidP="00D33056">
      <w:pPr>
        <w:spacing w:before="100" w:beforeAutospacing="1" w:after="100" w:afterAutospacing="1" w:line="240" w:lineRule="auto"/>
        <w:rPr>
          <w:rFonts w:ascii="Times New Roman" w:eastAsia="Times New Roman" w:hAnsi="Times New Roman" w:cs="Times New Roman"/>
          <w:sz w:val="24"/>
          <w:szCs w:val="24"/>
        </w:rPr>
      </w:pPr>
      <w:r w:rsidRPr="00D33056">
        <w:rPr>
          <w:rFonts w:ascii="Times New Roman" w:eastAsia="Times New Roman" w:hAnsi="Times New Roman" w:cs="Times New Roman"/>
          <w:sz w:val="24"/>
          <w:szCs w:val="24"/>
        </w:rPr>
        <w:t>Prezenta directivă se referă la etichetarea nutriţională * a produselor alimentare livrate ca atare consumatorului final şi altor operatori de restauraţie colectivă (restaurante, spitale cantine etc.).</w:t>
      </w:r>
    </w:p>
    <w:p w:rsidR="00D33056" w:rsidRPr="00D33056" w:rsidRDefault="00D33056" w:rsidP="00D33056">
      <w:pPr>
        <w:spacing w:before="100" w:beforeAutospacing="1" w:after="100" w:afterAutospacing="1" w:line="240" w:lineRule="auto"/>
        <w:rPr>
          <w:rFonts w:ascii="Times New Roman" w:eastAsia="Times New Roman" w:hAnsi="Times New Roman" w:cs="Times New Roman"/>
          <w:sz w:val="24"/>
          <w:szCs w:val="24"/>
        </w:rPr>
      </w:pPr>
      <w:r w:rsidRPr="00D33056">
        <w:rPr>
          <w:rFonts w:ascii="Times New Roman" w:eastAsia="Times New Roman" w:hAnsi="Times New Roman" w:cs="Times New Roman"/>
          <w:sz w:val="24"/>
          <w:szCs w:val="24"/>
        </w:rPr>
        <w:t>Prezenta directivă nu se aplică apelor minerale naturale, nici altor ape destinate consumului uman, nici suplimentelor alimentare.</w:t>
      </w:r>
    </w:p>
    <w:p w:rsidR="00D33056" w:rsidRPr="00D33056" w:rsidRDefault="00D33056" w:rsidP="00D33056">
      <w:pPr>
        <w:spacing w:before="100" w:beforeAutospacing="1" w:after="100" w:afterAutospacing="1" w:line="240" w:lineRule="auto"/>
        <w:rPr>
          <w:rFonts w:ascii="Times New Roman" w:eastAsia="Times New Roman" w:hAnsi="Times New Roman" w:cs="Times New Roman"/>
          <w:sz w:val="24"/>
          <w:szCs w:val="24"/>
        </w:rPr>
      </w:pPr>
      <w:r w:rsidRPr="00D33056">
        <w:rPr>
          <w:rFonts w:ascii="Times New Roman" w:eastAsia="Times New Roman" w:hAnsi="Times New Roman" w:cs="Times New Roman"/>
          <w:sz w:val="24"/>
          <w:szCs w:val="24"/>
        </w:rPr>
        <w:t xml:space="preserve">Etichetarea nutriţională </w:t>
      </w:r>
      <w:proofErr w:type="gramStart"/>
      <w:r w:rsidRPr="00D33056">
        <w:rPr>
          <w:rFonts w:ascii="Times New Roman" w:eastAsia="Times New Roman" w:hAnsi="Times New Roman" w:cs="Times New Roman"/>
          <w:sz w:val="24"/>
          <w:szCs w:val="24"/>
        </w:rPr>
        <w:t>este</w:t>
      </w:r>
      <w:proofErr w:type="gramEnd"/>
      <w:r w:rsidRPr="00D33056">
        <w:rPr>
          <w:rFonts w:ascii="Times New Roman" w:eastAsia="Times New Roman" w:hAnsi="Times New Roman" w:cs="Times New Roman"/>
          <w:sz w:val="24"/>
          <w:szCs w:val="24"/>
        </w:rPr>
        <w:t xml:space="preserve"> facultativă, însă devine obligatorie atunci când apare pe etichetă, într-o prezentare sau la publicitatea produsului o menţiune nutriţională.</w:t>
      </w:r>
    </w:p>
    <w:p w:rsidR="00D33056" w:rsidRPr="00D33056" w:rsidRDefault="00D33056" w:rsidP="00D33056">
      <w:pPr>
        <w:spacing w:before="100" w:beforeAutospacing="1" w:after="100" w:afterAutospacing="1" w:line="240" w:lineRule="auto"/>
        <w:rPr>
          <w:rFonts w:ascii="Times New Roman" w:eastAsia="Times New Roman" w:hAnsi="Times New Roman" w:cs="Times New Roman"/>
          <w:sz w:val="24"/>
          <w:szCs w:val="24"/>
        </w:rPr>
      </w:pPr>
      <w:r w:rsidRPr="00D33056">
        <w:rPr>
          <w:rFonts w:ascii="Times New Roman" w:eastAsia="Times New Roman" w:hAnsi="Times New Roman" w:cs="Times New Roman"/>
          <w:sz w:val="24"/>
          <w:szCs w:val="24"/>
        </w:rPr>
        <w:t>Singurele menţiuni nutriţionale admise sunt cele care se referă la valoarea energetică şi la substanţele nutritive (proteine, glucide, lipide, fibre, sodiu, vitamine şi minerale enumerate în anexa directivei), precum şi acele substanţe care aparţin sau sunt componentele uneia dintre categoriile de substanţe nutritive prevăzute.</w:t>
      </w:r>
    </w:p>
    <w:p w:rsidR="00D33056" w:rsidRPr="00D33056" w:rsidRDefault="00D33056" w:rsidP="00D33056">
      <w:pPr>
        <w:spacing w:before="100" w:beforeAutospacing="1" w:after="100" w:afterAutospacing="1" w:line="240" w:lineRule="auto"/>
        <w:rPr>
          <w:rFonts w:ascii="Times New Roman" w:eastAsia="Times New Roman" w:hAnsi="Times New Roman" w:cs="Times New Roman"/>
          <w:sz w:val="24"/>
          <w:szCs w:val="24"/>
        </w:rPr>
      </w:pPr>
      <w:r w:rsidRPr="00D33056">
        <w:rPr>
          <w:rFonts w:ascii="Times New Roman" w:eastAsia="Times New Roman" w:hAnsi="Times New Roman" w:cs="Times New Roman"/>
          <w:sz w:val="24"/>
          <w:szCs w:val="24"/>
        </w:rPr>
        <w:t>Informaţiile prezentate pe eticheta nutriţională se încadrează fie în grupa 1, fie în grupa 2 în ordinea următoare:</w:t>
      </w:r>
    </w:p>
    <w:p w:rsidR="00D33056" w:rsidRPr="00D33056" w:rsidRDefault="00D33056" w:rsidP="00D33056">
      <w:pPr>
        <w:spacing w:before="100" w:beforeAutospacing="1" w:after="100" w:afterAutospacing="1" w:line="240" w:lineRule="auto"/>
        <w:rPr>
          <w:rFonts w:ascii="Times New Roman" w:eastAsia="Times New Roman" w:hAnsi="Times New Roman" w:cs="Times New Roman"/>
          <w:sz w:val="24"/>
          <w:szCs w:val="24"/>
        </w:rPr>
      </w:pPr>
      <w:r w:rsidRPr="00D33056">
        <w:rPr>
          <w:rFonts w:ascii="Times New Roman" w:eastAsia="Times New Roman" w:hAnsi="Times New Roman" w:cs="Times New Roman"/>
          <w:sz w:val="24"/>
          <w:szCs w:val="24"/>
        </w:rPr>
        <w:t>Grupa 1:</w:t>
      </w:r>
    </w:p>
    <w:p w:rsidR="00D33056" w:rsidRPr="00D33056" w:rsidRDefault="00D33056" w:rsidP="00D33056">
      <w:pPr>
        <w:spacing w:before="100" w:beforeAutospacing="1" w:after="100" w:afterAutospacing="1" w:line="240" w:lineRule="auto"/>
        <w:rPr>
          <w:rFonts w:ascii="Times New Roman" w:eastAsia="Times New Roman" w:hAnsi="Times New Roman" w:cs="Times New Roman"/>
          <w:sz w:val="24"/>
          <w:szCs w:val="24"/>
        </w:rPr>
      </w:pPr>
      <w:proofErr w:type="gramStart"/>
      <w:r w:rsidRPr="00D33056">
        <w:rPr>
          <w:rFonts w:ascii="Times New Roman" w:eastAsia="Times New Roman" w:hAnsi="Times New Roman" w:cs="Times New Roman"/>
          <w:sz w:val="24"/>
          <w:szCs w:val="24"/>
        </w:rPr>
        <w:t>o</w:t>
      </w:r>
      <w:proofErr w:type="gramEnd"/>
      <w:r w:rsidRPr="00D33056">
        <w:rPr>
          <w:rFonts w:ascii="Times New Roman" w:eastAsia="Times New Roman" w:hAnsi="Times New Roman" w:cs="Times New Roman"/>
          <w:sz w:val="24"/>
          <w:szCs w:val="24"/>
        </w:rPr>
        <w:t>          valoarea energetică;</w:t>
      </w:r>
    </w:p>
    <w:p w:rsidR="00D33056" w:rsidRPr="00D33056" w:rsidRDefault="00D33056" w:rsidP="00D33056">
      <w:pPr>
        <w:spacing w:before="100" w:beforeAutospacing="1" w:after="100" w:afterAutospacing="1" w:line="240" w:lineRule="auto"/>
        <w:rPr>
          <w:rFonts w:ascii="Times New Roman" w:eastAsia="Times New Roman" w:hAnsi="Times New Roman" w:cs="Times New Roman"/>
          <w:sz w:val="24"/>
          <w:szCs w:val="24"/>
        </w:rPr>
      </w:pPr>
      <w:proofErr w:type="gramStart"/>
      <w:r w:rsidRPr="00D33056">
        <w:rPr>
          <w:rFonts w:ascii="Times New Roman" w:eastAsia="Times New Roman" w:hAnsi="Times New Roman" w:cs="Times New Roman"/>
          <w:sz w:val="24"/>
          <w:szCs w:val="24"/>
        </w:rPr>
        <w:t>o</w:t>
      </w:r>
      <w:proofErr w:type="gramEnd"/>
      <w:r w:rsidRPr="00D33056">
        <w:rPr>
          <w:rFonts w:ascii="Times New Roman" w:eastAsia="Times New Roman" w:hAnsi="Times New Roman" w:cs="Times New Roman"/>
          <w:sz w:val="24"/>
          <w:szCs w:val="24"/>
        </w:rPr>
        <w:t>          cantităţile de proteine, glucide şi lipide.</w:t>
      </w:r>
    </w:p>
    <w:p w:rsidR="00D33056" w:rsidRPr="00D33056" w:rsidRDefault="00D33056" w:rsidP="00D33056">
      <w:pPr>
        <w:spacing w:before="100" w:beforeAutospacing="1" w:after="100" w:afterAutospacing="1" w:line="240" w:lineRule="auto"/>
        <w:rPr>
          <w:rFonts w:ascii="Times New Roman" w:eastAsia="Times New Roman" w:hAnsi="Times New Roman" w:cs="Times New Roman"/>
          <w:sz w:val="24"/>
          <w:szCs w:val="24"/>
        </w:rPr>
      </w:pPr>
      <w:r w:rsidRPr="00D33056">
        <w:rPr>
          <w:rFonts w:ascii="Times New Roman" w:eastAsia="Times New Roman" w:hAnsi="Times New Roman" w:cs="Times New Roman"/>
          <w:sz w:val="24"/>
          <w:szCs w:val="24"/>
        </w:rPr>
        <w:t>Grupa 2:</w:t>
      </w:r>
    </w:p>
    <w:p w:rsidR="00D33056" w:rsidRPr="00D33056" w:rsidRDefault="00D33056" w:rsidP="00D33056">
      <w:pPr>
        <w:spacing w:before="100" w:beforeAutospacing="1" w:after="100" w:afterAutospacing="1" w:line="240" w:lineRule="auto"/>
        <w:rPr>
          <w:rFonts w:ascii="Times New Roman" w:eastAsia="Times New Roman" w:hAnsi="Times New Roman" w:cs="Times New Roman"/>
          <w:sz w:val="24"/>
          <w:szCs w:val="24"/>
        </w:rPr>
      </w:pPr>
      <w:proofErr w:type="gramStart"/>
      <w:r w:rsidRPr="00D33056">
        <w:rPr>
          <w:rFonts w:ascii="Times New Roman" w:eastAsia="Times New Roman" w:hAnsi="Times New Roman" w:cs="Times New Roman"/>
          <w:sz w:val="24"/>
          <w:szCs w:val="24"/>
        </w:rPr>
        <w:lastRenderedPageBreak/>
        <w:t>o</w:t>
      </w:r>
      <w:proofErr w:type="gramEnd"/>
      <w:r w:rsidRPr="00D33056">
        <w:rPr>
          <w:rFonts w:ascii="Times New Roman" w:eastAsia="Times New Roman" w:hAnsi="Times New Roman" w:cs="Times New Roman"/>
          <w:sz w:val="24"/>
          <w:szCs w:val="24"/>
        </w:rPr>
        <w:t>          valoarea energetică;</w:t>
      </w:r>
    </w:p>
    <w:p w:rsidR="00D33056" w:rsidRPr="00D33056" w:rsidRDefault="00D33056" w:rsidP="00D33056">
      <w:pPr>
        <w:spacing w:before="100" w:beforeAutospacing="1" w:after="100" w:afterAutospacing="1" w:line="240" w:lineRule="auto"/>
        <w:rPr>
          <w:rFonts w:ascii="Times New Roman" w:eastAsia="Times New Roman" w:hAnsi="Times New Roman" w:cs="Times New Roman"/>
          <w:sz w:val="24"/>
          <w:szCs w:val="24"/>
        </w:rPr>
      </w:pPr>
      <w:proofErr w:type="gramStart"/>
      <w:r w:rsidRPr="00D33056">
        <w:rPr>
          <w:rFonts w:ascii="Times New Roman" w:eastAsia="Times New Roman" w:hAnsi="Times New Roman" w:cs="Times New Roman"/>
          <w:sz w:val="24"/>
          <w:szCs w:val="24"/>
        </w:rPr>
        <w:t>o</w:t>
      </w:r>
      <w:proofErr w:type="gramEnd"/>
      <w:r w:rsidRPr="00D33056">
        <w:rPr>
          <w:rFonts w:ascii="Times New Roman" w:eastAsia="Times New Roman" w:hAnsi="Times New Roman" w:cs="Times New Roman"/>
          <w:sz w:val="24"/>
          <w:szCs w:val="24"/>
        </w:rPr>
        <w:t>          cantitatea de proteine, glucide, zaharuri, lipide, acizi graşi saturaţi, fibre şi sodiu.</w:t>
      </w:r>
    </w:p>
    <w:p w:rsidR="00D33056" w:rsidRPr="00D33056" w:rsidRDefault="00D33056" w:rsidP="00D33056">
      <w:pPr>
        <w:spacing w:before="100" w:beforeAutospacing="1" w:after="100" w:afterAutospacing="1" w:line="240" w:lineRule="auto"/>
        <w:rPr>
          <w:rFonts w:ascii="Times New Roman" w:eastAsia="Times New Roman" w:hAnsi="Times New Roman" w:cs="Times New Roman"/>
          <w:sz w:val="24"/>
          <w:szCs w:val="24"/>
        </w:rPr>
      </w:pPr>
      <w:r w:rsidRPr="00D33056">
        <w:rPr>
          <w:rFonts w:ascii="Times New Roman" w:eastAsia="Times New Roman" w:hAnsi="Times New Roman" w:cs="Times New Roman"/>
          <w:sz w:val="24"/>
          <w:szCs w:val="24"/>
        </w:rPr>
        <w:t xml:space="preserve">În cazul în care se face o menţiune nutriţională referitoare la zaharuri, acizi graşi saturaţi, fibre sau sodiu, informaţia prezentată </w:t>
      </w:r>
      <w:proofErr w:type="gramStart"/>
      <w:r w:rsidRPr="00D33056">
        <w:rPr>
          <w:rFonts w:ascii="Times New Roman" w:eastAsia="Times New Roman" w:hAnsi="Times New Roman" w:cs="Times New Roman"/>
          <w:sz w:val="24"/>
          <w:szCs w:val="24"/>
        </w:rPr>
        <w:t>este</w:t>
      </w:r>
      <w:proofErr w:type="gramEnd"/>
      <w:r w:rsidRPr="00D33056">
        <w:rPr>
          <w:rFonts w:ascii="Times New Roman" w:eastAsia="Times New Roman" w:hAnsi="Times New Roman" w:cs="Times New Roman"/>
          <w:sz w:val="24"/>
          <w:szCs w:val="24"/>
        </w:rPr>
        <w:t xml:space="preserve"> cea prevăzută în grupa 2.</w:t>
      </w:r>
    </w:p>
    <w:p w:rsidR="00D33056" w:rsidRPr="00D33056" w:rsidRDefault="00D33056" w:rsidP="00D33056">
      <w:pPr>
        <w:spacing w:before="100" w:beforeAutospacing="1" w:after="100" w:afterAutospacing="1" w:line="240" w:lineRule="auto"/>
        <w:rPr>
          <w:rFonts w:ascii="Times New Roman" w:eastAsia="Times New Roman" w:hAnsi="Times New Roman" w:cs="Times New Roman"/>
          <w:sz w:val="24"/>
          <w:szCs w:val="24"/>
        </w:rPr>
      </w:pPr>
      <w:r w:rsidRPr="00D33056">
        <w:rPr>
          <w:rFonts w:ascii="Times New Roman" w:eastAsia="Times New Roman" w:hAnsi="Times New Roman" w:cs="Times New Roman"/>
          <w:sz w:val="24"/>
          <w:szCs w:val="24"/>
        </w:rPr>
        <w:t>Declararea valorii energetice şi a proporţiei substanţelor nutritive sau a componentelor acestora se face cantitativ, utilizând unităţi de măsură specifice. Informaţia se exprimă la 100 g sau la 100 ml. În plus, această informaţie poate fi exprimată cuantificat pe etichetă raportat la raţie sau la porţie. Informaţia privind vitaminele şi mineralele trebuie, de asemenea, exprimată în procente din doza zilnică recomandată (DZR), care poate fi furnizată şi în formă grafică.</w:t>
      </w:r>
    </w:p>
    <w:p w:rsidR="00D33056" w:rsidRPr="00D33056" w:rsidRDefault="00D33056" w:rsidP="00D33056">
      <w:pPr>
        <w:spacing w:before="100" w:beforeAutospacing="1" w:after="100" w:afterAutospacing="1" w:line="240" w:lineRule="auto"/>
        <w:rPr>
          <w:rFonts w:ascii="Times New Roman" w:eastAsia="Times New Roman" w:hAnsi="Times New Roman" w:cs="Times New Roman"/>
          <w:sz w:val="24"/>
          <w:szCs w:val="24"/>
        </w:rPr>
      </w:pPr>
      <w:r w:rsidRPr="00D33056">
        <w:rPr>
          <w:rFonts w:ascii="Times New Roman" w:eastAsia="Times New Roman" w:hAnsi="Times New Roman" w:cs="Times New Roman"/>
          <w:sz w:val="24"/>
          <w:szCs w:val="24"/>
        </w:rPr>
        <w:t>Etichetarea nutriţională poate include, de asemenea, cantitatea de amidon, polioli, acizi graşi mononesaturaţi, acizi graşi polisaturaţi, colesterol şi minerale sau vitamine menţionaţi în anexa la directivă.</w:t>
      </w:r>
    </w:p>
    <w:p w:rsidR="00D33056" w:rsidRPr="00D33056" w:rsidRDefault="00D33056" w:rsidP="00D33056">
      <w:pPr>
        <w:spacing w:before="100" w:beforeAutospacing="1" w:after="100" w:afterAutospacing="1" w:line="240" w:lineRule="auto"/>
        <w:rPr>
          <w:rFonts w:ascii="Times New Roman" w:eastAsia="Times New Roman" w:hAnsi="Times New Roman" w:cs="Times New Roman"/>
          <w:sz w:val="24"/>
          <w:szCs w:val="24"/>
        </w:rPr>
      </w:pPr>
      <w:r w:rsidRPr="00D33056">
        <w:rPr>
          <w:rFonts w:ascii="Times New Roman" w:eastAsia="Times New Roman" w:hAnsi="Times New Roman" w:cs="Times New Roman"/>
          <w:sz w:val="24"/>
          <w:szCs w:val="24"/>
        </w:rPr>
        <w:t xml:space="preserve">Toate aceste informaţii trebuie </w:t>
      </w:r>
      <w:proofErr w:type="gramStart"/>
      <w:r w:rsidRPr="00D33056">
        <w:rPr>
          <w:rFonts w:ascii="Times New Roman" w:eastAsia="Times New Roman" w:hAnsi="Times New Roman" w:cs="Times New Roman"/>
          <w:sz w:val="24"/>
          <w:szCs w:val="24"/>
        </w:rPr>
        <w:t>să</w:t>
      </w:r>
      <w:proofErr w:type="gramEnd"/>
      <w:r w:rsidRPr="00D33056">
        <w:rPr>
          <w:rFonts w:ascii="Times New Roman" w:eastAsia="Times New Roman" w:hAnsi="Times New Roman" w:cs="Times New Roman"/>
          <w:sz w:val="24"/>
          <w:szCs w:val="24"/>
        </w:rPr>
        <w:t xml:space="preserve"> fie prezentate grupat, în acelaşi loc, cu caractere lizibile şi într-o formă care nu permite ştergerea şi într-un limbaj uşor de înţeles de către cumpărător. Statele membre se abţin de la stabilirea de cerinţe mai detaliate faţă de cele prevăzute deja de prezenta directivă, în ceea </w:t>
      </w:r>
      <w:proofErr w:type="gramStart"/>
      <w:r w:rsidRPr="00D33056">
        <w:rPr>
          <w:rFonts w:ascii="Times New Roman" w:eastAsia="Times New Roman" w:hAnsi="Times New Roman" w:cs="Times New Roman"/>
          <w:sz w:val="24"/>
          <w:szCs w:val="24"/>
        </w:rPr>
        <w:t>ce</w:t>
      </w:r>
      <w:proofErr w:type="gramEnd"/>
      <w:r w:rsidRPr="00D33056">
        <w:rPr>
          <w:rFonts w:ascii="Times New Roman" w:eastAsia="Times New Roman" w:hAnsi="Times New Roman" w:cs="Times New Roman"/>
          <w:sz w:val="24"/>
          <w:szCs w:val="24"/>
        </w:rPr>
        <w:t xml:space="preserve"> priveşte etichetarea nutriţională.</w:t>
      </w:r>
    </w:p>
    <w:p w:rsidR="00D33056" w:rsidRPr="00D33056" w:rsidRDefault="00D33056" w:rsidP="00D33056">
      <w:pPr>
        <w:spacing w:before="100" w:beforeAutospacing="1" w:after="100" w:afterAutospacing="1" w:line="240" w:lineRule="auto"/>
        <w:rPr>
          <w:rFonts w:ascii="Times New Roman" w:eastAsia="Times New Roman" w:hAnsi="Times New Roman" w:cs="Times New Roman"/>
          <w:sz w:val="24"/>
          <w:szCs w:val="24"/>
        </w:rPr>
      </w:pPr>
      <w:r w:rsidRPr="00D33056">
        <w:rPr>
          <w:rFonts w:ascii="Times New Roman" w:eastAsia="Times New Roman" w:hAnsi="Times New Roman" w:cs="Times New Roman"/>
          <w:sz w:val="24"/>
          <w:szCs w:val="24"/>
        </w:rPr>
        <w:t>În cazul produselor alimentare nepreambalate vândute către consumatorul final şi unor colectivităţi şi al produselor alimentare ambalate în scopul vânzării lor imediate, informaţiile privind etichetarea nutriţională precum şi modalitatea de furnizare a acestora se pot stabili prin dispoziţii de drept intern până la eventuala adoptare a unor măsuri comunitare în conformitate cu procedura prevăzută în cadrul directivei.</w:t>
      </w:r>
    </w:p>
    <w:p w:rsidR="00305CAF" w:rsidRDefault="00305CAF"/>
    <w:p w:rsidR="00051576" w:rsidRDefault="00051576"/>
    <w:p w:rsidR="00051576" w:rsidRDefault="00051576"/>
    <w:p w:rsidR="00051576" w:rsidRDefault="00051576"/>
    <w:p w:rsidR="00051576" w:rsidRDefault="00051576"/>
    <w:p w:rsidR="00051576" w:rsidRDefault="00051576"/>
    <w:p w:rsidR="00051576" w:rsidRDefault="00051576"/>
    <w:p w:rsidR="00051576" w:rsidRDefault="00051576"/>
    <w:p w:rsidR="00051576" w:rsidRDefault="00051576"/>
    <w:p w:rsidR="00051576" w:rsidRDefault="00051576"/>
    <w:p w:rsidR="00051576" w:rsidRDefault="00051576"/>
    <w:p w:rsidR="00051576" w:rsidRDefault="00051576"/>
    <w:p w:rsidR="00051576" w:rsidRDefault="00051576"/>
    <w:p w:rsidR="00051576" w:rsidRDefault="00051576"/>
    <w:p w:rsidR="00051576" w:rsidRDefault="00051576" w:rsidP="00051576">
      <w:pPr>
        <w:pStyle w:val="Heading1"/>
      </w:pPr>
      <w:r>
        <w:t>Eco etichetarea – de la producatori preocupati la consumatori informati</w:t>
      </w:r>
    </w:p>
    <w:p w:rsidR="00051576" w:rsidRDefault="00051576" w:rsidP="00051576">
      <w:r>
        <w:rPr>
          <w:i/>
          <w:iCs/>
          <w:noProof/>
          <w:color w:val="0000FF"/>
        </w:rPr>
        <w:drawing>
          <wp:inline distT="0" distB="0" distL="0" distR="0">
            <wp:extent cx="2381250" cy="1590675"/>
            <wp:effectExtent l="0" t="0" r="0" b="9525"/>
            <wp:docPr id="1" name="Picture 1" descr="Eco etichetarea - de la producatori preocupati la consumatori informati">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co etichetarea - de la producatori preocupati la consumatori informati">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81250" cy="1590675"/>
                    </a:xfrm>
                    <a:prstGeom prst="rect">
                      <a:avLst/>
                    </a:prstGeom>
                    <a:noFill/>
                    <a:ln>
                      <a:noFill/>
                    </a:ln>
                  </pic:spPr>
                </pic:pic>
              </a:graphicData>
            </a:graphic>
          </wp:inline>
        </w:drawing>
      </w:r>
    </w:p>
    <w:p w:rsidR="00051576" w:rsidRDefault="00051576" w:rsidP="00051576">
      <w:pPr>
        <w:pStyle w:val="wp-caption-text"/>
      </w:pPr>
      <w:r>
        <w:t>Eco etichetarea - de la producatori preocupati la consumatori informati</w:t>
      </w:r>
    </w:p>
    <w:p w:rsidR="00051576" w:rsidRDefault="00051576" w:rsidP="00051576">
      <w:pPr>
        <w:pStyle w:val="NormalWeb"/>
      </w:pPr>
      <w:r>
        <w:rPr>
          <w:rStyle w:val="Emphasis"/>
        </w:rPr>
        <w:t>Australian Certified Organic, Built Green, Cleaner and Greener Certification, EcoLogo, Flower Label Program sau Hong Kong Green Label sunt doar cateva dintre cele 351 de eco etichete, prezente in 25 de sectoare industriale in 213 tari.</w:t>
      </w:r>
    </w:p>
    <w:p w:rsidR="00051576" w:rsidRDefault="00051576" w:rsidP="00051576">
      <w:pPr>
        <w:pStyle w:val="NormalWeb"/>
      </w:pPr>
      <w:r>
        <w:t xml:space="preserve">La sfarsitul anilor 80, odata cu cererea in crestere pentru produse care </w:t>
      </w:r>
      <w:proofErr w:type="gramStart"/>
      <w:r>
        <w:t>sa</w:t>
      </w:r>
      <w:proofErr w:type="gramEnd"/>
      <w:r>
        <w:t xml:space="preserve"> provoace cat mai putin rau mediului, au aparut eco etichetele, indicand cat de bine se adapteaza un produs mediului. Iar pentru ca dezvoltarea produselor prietenoase mediului reprezinta </w:t>
      </w:r>
      <w:proofErr w:type="gramStart"/>
      <w:r>
        <w:t>un</w:t>
      </w:r>
      <w:proofErr w:type="gramEnd"/>
      <w:r>
        <w:t xml:space="preserve"> instrument cheie pentru trecerea catre modele de productie si consum durabile, numarul de eco etichete existente la nivel global a inregistrat o crestere considerabila, ajungandu-se ca si guvernele si companiile private sa se implice in acest sector.</w:t>
      </w:r>
    </w:p>
    <w:p w:rsidR="00051576" w:rsidRDefault="00051576" w:rsidP="00051576">
      <w:pPr>
        <w:pStyle w:val="NormalWeb"/>
      </w:pPr>
      <w:r>
        <w:t xml:space="preserve">Definitia etichetei ecologice </w:t>
      </w:r>
      <w:proofErr w:type="gramStart"/>
      <w:r>
        <w:t>este</w:t>
      </w:r>
      <w:proofErr w:type="gramEnd"/>
      <w:r>
        <w:t xml:space="preserve"> aceea de simbol grafic si / sau text descriptiv aplicat pe produs sau ambalaj, intr-o brosura sau alt document informativ care insoteste produsul si care ofera informatiile necesare cu privire la criteriile ecologice ale produselor oferite pe piata.</w:t>
      </w:r>
    </w:p>
    <w:p w:rsidR="00051576" w:rsidRDefault="00051576" w:rsidP="00051576">
      <w:pPr>
        <w:pStyle w:val="NormalWeb"/>
      </w:pPr>
      <w:r>
        <w:t xml:space="preserve">Eco etichetarea </w:t>
      </w:r>
      <w:proofErr w:type="gramStart"/>
      <w:r>
        <w:t>este</w:t>
      </w:r>
      <w:proofErr w:type="gramEnd"/>
      <w:r>
        <w:t xml:space="preserve"> fundamental diferita de orice alt fel de certificare, in primul rand pentru ca aceasta intentioneaza sa recompenseze performanta de mediu. Eco etichetele se bazeaza pe stabilirea ciclului de viata al unui produs, informand consumatorul despre impactul pe care </w:t>
      </w:r>
      <w:proofErr w:type="gramStart"/>
      <w:r>
        <w:t>un</w:t>
      </w:r>
      <w:proofErr w:type="gramEnd"/>
      <w:r>
        <w:t xml:space="preserve"> produs il are asupra mediului in diferitele sale etape de productie, distributie, utilizare si debarasare.</w:t>
      </w:r>
    </w:p>
    <w:p w:rsidR="00051576" w:rsidRDefault="00051576" w:rsidP="00051576">
      <w:pPr>
        <w:pStyle w:val="NormalWeb"/>
      </w:pPr>
      <w:r>
        <w:t xml:space="preserve">Exista doua tipuri de eco etichetari: cele sponsorizate si cele aparute exclusiv din initiative apartinand intreprinzatorilor privati, adica voluntare. Eco etichetarea voluntara se imparte la randul sau in eco etichetarea in cadrul careia criteriile sunt impuse de o a treia parte si </w:t>
      </w:r>
      <w:proofErr w:type="gramStart"/>
      <w:r>
        <w:t>alta</w:t>
      </w:r>
      <w:proofErr w:type="gramEnd"/>
      <w:r>
        <w:t xml:space="preserve"> care se bazeaza pe propria declaratie a producatorilor.</w:t>
      </w:r>
    </w:p>
    <w:p w:rsidR="00051576" w:rsidRDefault="00051576" w:rsidP="00051576">
      <w:pPr>
        <w:pStyle w:val="NormalWeb"/>
      </w:pPr>
      <w:r>
        <w:lastRenderedPageBreak/>
        <w:t xml:space="preserve">In timp </w:t>
      </w:r>
      <w:proofErr w:type="gramStart"/>
      <w:r>
        <w:t>ce</w:t>
      </w:r>
      <w:proofErr w:type="gramEnd"/>
      <w:r>
        <w:t xml:space="preserve"> unele eco etichete se aplica la nivel regional, altele sunt folosite la nivelul unui singur stat, iar unele sunt mai stricte decat altele.</w:t>
      </w:r>
    </w:p>
    <w:p w:rsidR="00051576" w:rsidRDefault="00051576" w:rsidP="00051576">
      <w:pPr>
        <w:pStyle w:val="NormalWeb"/>
      </w:pPr>
      <w:r>
        <w:rPr>
          <w:rStyle w:val="Strong"/>
        </w:rPr>
        <w:t>Certificarea verde – Eco eticheta</w:t>
      </w:r>
    </w:p>
    <w:p w:rsidR="00051576" w:rsidRDefault="00051576" w:rsidP="00051576">
      <w:pPr>
        <w:pStyle w:val="NormalWeb"/>
      </w:pPr>
      <w:r>
        <w:t xml:space="preserve">Primul astfel de program a fost Ingerul Albastru al Germaniei, initiat in 1978. In prezent, 4.000 de produse </w:t>
      </w:r>
      <w:proofErr w:type="gramStart"/>
      <w:r>
        <w:t>ce</w:t>
      </w:r>
      <w:proofErr w:type="gramEnd"/>
      <w:r>
        <w:t xml:space="preserve"> fac parte din 80 de categorii au dreptul sa poarte aceasta eticheta in Germania si in alte state.</w:t>
      </w:r>
    </w:p>
    <w:p w:rsidR="00051576" w:rsidRDefault="00051576" w:rsidP="00051576">
      <w:pPr>
        <w:pStyle w:val="NormalWeb"/>
      </w:pPr>
      <w:r>
        <w:t xml:space="preserve">Lebada </w:t>
      </w:r>
      <w:proofErr w:type="gramStart"/>
      <w:r>
        <w:t>nordica</w:t>
      </w:r>
      <w:proofErr w:type="gramEnd"/>
      <w:r>
        <w:t xml:space="preserve">, sistemul scandinav de etichetare eco exista din 1989 si este in prezent valabil pentru 44 de categorii de produse si exista 1.100 de produse astfel etichetate. In Canada, o serie de eco etichete au fost dezvoltate si sunt utilizate si in prezent, insa cel mai popular </w:t>
      </w:r>
      <w:proofErr w:type="gramStart"/>
      <w:r>
        <w:t>este</w:t>
      </w:r>
      <w:proofErr w:type="gramEnd"/>
      <w:r>
        <w:t xml:space="preserve"> EcoLogo, cu peste 1.750 de produse.</w:t>
      </w:r>
    </w:p>
    <w:p w:rsidR="00051576" w:rsidRDefault="00051576" w:rsidP="00051576">
      <w:pPr>
        <w:pStyle w:val="NormalWeb"/>
      </w:pPr>
      <w:r>
        <w:t xml:space="preserve">Consumatorii sunt din </w:t>
      </w:r>
      <w:proofErr w:type="gramStart"/>
      <w:r>
        <w:t>ce</w:t>
      </w:r>
      <w:proofErr w:type="gramEnd"/>
      <w:r>
        <w:t xml:space="preserve"> in ce mai receptivi la impactul produselor asupra mediului, iar eco etichetarea este o modalitate eficienta de a-i sprijini in alegerea produselor compatibile cu obiectivele de mediu. Raspunsul la intrebarea referitoare la cat de mult conteaza produsele eco etichetate pentru consumatori este dat chiar de un studiu canadian care nu numai ca a relevat faptul ca unul din cinci canadieni cumpara produse etichetate ci potrivit cercetarii, doi din trei canadieni au incredere in EcoLogo. La nivel </w:t>
      </w:r>
      <w:proofErr w:type="gramStart"/>
      <w:r>
        <w:t>european</w:t>
      </w:r>
      <w:proofErr w:type="gramEnd"/>
      <w:r>
        <w:t xml:space="preserve"> procentul creste, patru din cinci consumatori declarandu-se interesati in a cumpara produse ecologice, daca acestea sunt certificate in mod corespunzator.</w:t>
      </w:r>
    </w:p>
    <w:p w:rsidR="00051576" w:rsidRDefault="00051576" w:rsidP="00051576">
      <w:pPr>
        <w:pStyle w:val="NormalWeb"/>
      </w:pPr>
      <w:r>
        <w:t xml:space="preserve">Principalul beneficiu al etichetarii ecologice, privit din perspectiva producatorilor </w:t>
      </w:r>
      <w:proofErr w:type="gramStart"/>
      <w:r>
        <w:t>este</w:t>
      </w:r>
      <w:proofErr w:type="gramEnd"/>
      <w:r>
        <w:t xml:space="preserve"> reprezentat de cresterea increderii si fidelitatii consumatorilor.</w:t>
      </w:r>
    </w:p>
    <w:p w:rsidR="00051576" w:rsidRDefault="00051576" w:rsidP="00051576">
      <w:pPr>
        <w:pStyle w:val="NormalWeb"/>
      </w:pPr>
      <w:r>
        <w:rPr>
          <w:rStyle w:val="Strong"/>
        </w:rPr>
        <w:t>Avantajele eco etichetei:</w:t>
      </w:r>
    </w:p>
    <w:p w:rsidR="00051576" w:rsidRDefault="00051576" w:rsidP="00051576">
      <w:pPr>
        <w:pStyle w:val="NormalWeb"/>
      </w:pPr>
      <w:proofErr w:type="gramStart"/>
      <w:r>
        <w:t>contribuie</w:t>
      </w:r>
      <w:proofErr w:type="gramEnd"/>
      <w:r>
        <w:t xml:space="preserve"> la consolidarea pozitiei firmei in fata clientilor;</w:t>
      </w:r>
    </w:p>
    <w:p w:rsidR="00051576" w:rsidRDefault="00051576" w:rsidP="00051576">
      <w:pPr>
        <w:pStyle w:val="NormalWeb"/>
      </w:pPr>
      <w:proofErr w:type="gramStart"/>
      <w:r>
        <w:t>imbunatateste</w:t>
      </w:r>
      <w:proofErr w:type="gramEnd"/>
      <w:r>
        <w:t xml:space="preserve"> imaginea companiei;</w:t>
      </w:r>
    </w:p>
    <w:p w:rsidR="00051576" w:rsidRDefault="00051576" w:rsidP="00051576">
      <w:pPr>
        <w:pStyle w:val="NormalWeb"/>
      </w:pPr>
      <w:proofErr w:type="gramStart"/>
      <w:r>
        <w:t>promoveaza</w:t>
      </w:r>
      <w:proofErr w:type="gramEnd"/>
      <w:r>
        <w:t xml:space="preserve"> eficienta economica;</w:t>
      </w:r>
    </w:p>
    <w:p w:rsidR="00051576" w:rsidRDefault="00051576" w:rsidP="00051576">
      <w:pPr>
        <w:pStyle w:val="NormalWeb"/>
      </w:pPr>
      <w:proofErr w:type="gramStart"/>
      <w:r>
        <w:t>stimuleaza</w:t>
      </w:r>
      <w:proofErr w:type="gramEnd"/>
      <w:r>
        <w:t xml:space="preserve"> dezvoltarea pietei;</w:t>
      </w:r>
    </w:p>
    <w:p w:rsidR="00051576" w:rsidRDefault="00051576" w:rsidP="00051576">
      <w:pPr>
        <w:pStyle w:val="NormalWeb"/>
      </w:pPr>
      <w:proofErr w:type="gramStart"/>
      <w:r>
        <w:t>incurajeaza</w:t>
      </w:r>
      <w:proofErr w:type="gramEnd"/>
      <w:r>
        <w:t xml:space="preserve"> imbunatatirea continua;</w:t>
      </w:r>
    </w:p>
    <w:p w:rsidR="00051576" w:rsidRDefault="00051576" w:rsidP="00051576">
      <w:pPr>
        <w:pStyle w:val="NormalWeb"/>
      </w:pPr>
      <w:proofErr w:type="gramStart"/>
      <w:r>
        <w:t>promoveaza</w:t>
      </w:r>
      <w:proofErr w:type="gramEnd"/>
      <w:r>
        <w:t xml:space="preserve"> certificarea.</w:t>
      </w:r>
    </w:p>
    <w:p w:rsidR="00051576" w:rsidRDefault="00051576" w:rsidP="00051576">
      <w:pPr>
        <w:pStyle w:val="NormalWeb"/>
      </w:pPr>
      <w:r>
        <w:rPr>
          <w:rStyle w:val="Strong"/>
        </w:rPr>
        <w:t>Floarea si frunza, simboluri comunitare a produselor eco</w:t>
      </w:r>
    </w:p>
    <w:p w:rsidR="00051576" w:rsidRDefault="00051576" w:rsidP="00051576">
      <w:pPr>
        <w:pStyle w:val="NormalWeb"/>
      </w:pPr>
      <w:r>
        <w:t xml:space="preserve">In cadrul strategiei europene </w:t>
      </w:r>
      <w:proofErr w:type="gramStart"/>
      <w:r>
        <w:t>ce</w:t>
      </w:r>
      <w:proofErr w:type="gramEnd"/>
      <w:r>
        <w:t xml:space="preserve"> promoveaza productia si consumul durabil, in 1992 Comisia Europeana a creat Floarea Europeana, schema unica de certificare pentru a ajuta consumatorii sa distinga produsele si serviciile verzi. Eticheta ecologica europeana </w:t>
      </w:r>
      <w:proofErr w:type="gramStart"/>
      <w:r>
        <w:t>este</w:t>
      </w:r>
      <w:proofErr w:type="gramEnd"/>
      <w:r>
        <w:t xml:space="preserve"> reprezentata de o floare cu petale sub forma de stelute si vizeaza 24 grupe de produse din diferite sectoare de activitate. </w:t>
      </w:r>
      <w:r>
        <w:lastRenderedPageBreak/>
        <w:t xml:space="preserve">Pe langa produse de curatare, produse din hartie, produse pentru casa, electrice si electrocasnice, eticheta ecologica </w:t>
      </w:r>
      <w:proofErr w:type="gramStart"/>
      <w:r>
        <w:t>este</w:t>
      </w:r>
      <w:proofErr w:type="gramEnd"/>
      <w:r>
        <w:t xml:space="preserve"> acordata si pentru doua activitati din domeniul serviciilor si anume serviciilor de cazare turistica si serviciilor de camping.</w:t>
      </w:r>
    </w:p>
    <w:p w:rsidR="00051576" w:rsidRDefault="00051576" w:rsidP="00051576">
      <w:pPr>
        <w:pStyle w:val="NormalWeb"/>
      </w:pPr>
      <w:r>
        <w:t>Singurele produse pentru care nu se acorda eticheta ecologica comunitara sunt alimentele, bauturile si produsele medicale.</w:t>
      </w:r>
    </w:p>
    <w:p w:rsidR="00051576" w:rsidRDefault="00051576" w:rsidP="00051576">
      <w:pPr>
        <w:pStyle w:val="NormalWeb"/>
      </w:pPr>
      <w:r>
        <w:t xml:space="preserve">In afara statelor membre ale Uniunii Europene, floarea mai poate fi gasita si in Norvegia, Liechtenstein si Islanda. Din 1992 de cand s-a inceput acordarea de etichete ecologice, numarul de companii care au cerut si primit etichetarea a crescut in fiecare an, ajungandu-se ca la inceputul anului 2010, mai mult de 1.000 de companii </w:t>
      </w:r>
      <w:proofErr w:type="gramStart"/>
      <w:r>
        <w:t>sa</w:t>
      </w:r>
      <w:proofErr w:type="gramEnd"/>
      <w:r>
        <w:t xml:space="preserve"> aiba eticheta ecologica pentru produsele si serviciile lor. Cresterea a fost cu atat mai spectaculoasa cu cat in 2002, majoritatea statelor membre de la acea vreme aveau fiecare mai putin de 3 produse eco etichetate.</w:t>
      </w:r>
    </w:p>
    <w:p w:rsidR="00051576" w:rsidRDefault="00051576" w:rsidP="00051576">
      <w:pPr>
        <w:pStyle w:val="NormalWeb"/>
      </w:pPr>
      <w:r>
        <w:t>Atunci, ca si acum, topul era condus de Italia, Franta, Germania si Danemarca, primele doua dintre acestea numarand in 2009 mai mult de jumatate din totalul licentelor de etichete ecologice acordate la nivelul UE.</w:t>
      </w:r>
    </w:p>
    <w:p w:rsidR="00051576" w:rsidRDefault="00051576" w:rsidP="00051576">
      <w:pPr>
        <w:pStyle w:val="NormalWeb"/>
      </w:pPr>
      <w:r>
        <w:t>Eticheta ecologica europeana:</w:t>
      </w:r>
    </w:p>
    <w:p w:rsidR="00051576" w:rsidRDefault="00051576" w:rsidP="00051576">
      <w:pPr>
        <w:pStyle w:val="NormalWeb"/>
      </w:pPr>
      <w:proofErr w:type="gramStart"/>
      <w:r>
        <w:t>este</w:t>
      </w:r>
      <w:proofErr w:type="gramEnd"/>
      <w:r>
        <w:t xml:space="preserve"> credibila, fiind bazata pe studii stiintifice;</w:t>
      </w:r>
    </w:p>
    <w:p w:rsidR="00051576" w:rsidRDefault="00051576" w:rsidP="00051576">
      <w:pPr>
        <w:pStyle w:val="NormalWeb"/>
      </w:pPr>
      <w:proofErr w:type="gramStart"/>
      <w:r>
        <w:t>are</w:t>
      </w:r>
      <w:proofErr w:type="gramEnd"/>
      <w:r>
        <w:t xml:space="preserve"> un caracter selectiv;</w:t>
      </w:r>
    </w:p>
    <w:p w:rsidR="00051576" w:rsidRDefault="00051576" w:rsidP="00051576">
      <w:pPr>
        <w:pStyle w:val="NormalWeb"/>
      </w:pPr>
      <w:proofErr w:type="gramStart"/>
      <w:r>
        <w:t>este</w:t>
      </w:r>
      <w:proofErr w:type="gramEnd"/>
      <w:r>
        <w:t xml:space="preserve"> fiabila, fiind acordata de autoritati in domeniu;</w:t>
      </w:r>
    </w:p>
    <w:p w:rsidR="00051576" w:rsidRDefault="00051576" w:rsidP="00051576">
      <w:pPr>
        <w:pStyle w:val="NormalWeb"/>
      </w:pPr>
      <w:proofErr w:type="gramStart"/>
      <w:r>
        <w:t>are</w:t>
      </w:r>
      <w:proofErr w:type="gramEnd"/>
      <w:r>
        <w:t xml:space="preserve"> un caracter dinamic si evolutiv;</w:t>
      </w:r>
    </w:p>
    <w:p w:rsidR="00051576" w:rsidRDefault="00051576" w:rsidP="00051576">
      <w:pPr>
        <w:pStyle w:val="NormalWeb"/>
      </w:pPr>
      <w:proofErr w:type="gramStart"/>
      <w:r>
        <w:t>este</w:t>
      </w:r>
      <w:proofErr w:type="gramEnd"/>
      <w:r>
        <w:t xml:space="preserve"> vizibila, acoperind o gama larga de produse;</w:t>
      </w:r>
    </w:p>
    <w:p w:rsidR="00051576" w:rsidRDefault="00051576" w:rsidP="00051576">
      <w:pPr>
        <w:pStyle w:val="NormalWeb"/>
      </w:pPr>
      <w:proofErr w:type="gramStart"/>
      <w:r>
        <w:t>are</w:t>
      </w:r>
      <w:proofErr w:type="gramEnd"/>
      <w:r>
        <w:t xml:space="preserve"> un caracter voluntar.</w:t>
      </w:r>
    </w:p>
    <w:p w:rsidR="00051576" w:rsidRDefault="00051576" w:rsidP="00051576">
      <w:pPr>
        <w:pStyle w:val="NormalWeb"/>
      </w:pPr>
      <w:r>
        <w:t>In ceea ce priveste produsele alimentare ecologice, incepand cu 1 iulie 2010 Comisia Europeana a introdus Euro Frunza, eticheta ecologica adresata alimentelor ecologice preambalate produse in orice stat membru al UE. Simbolul grafic al acestei noi etichete porneste de la ideea statelor membre reprezentate in forma de steluta.</w:t>
      </w:r>
    </w:p>
    <w:p w:rsidR="00051576" w:rsidRDefault="00051576" w:rsidP="00051576">
      <w:pPr>
        <w:pStyle w:val="NormalWeb"/>
      </w:pPr>
      <w:r>
        <w:rPr>
          <w:rStyle w:val="Strong"/>
        </w:rPr>
        <w:t>Eticheta ecologica in Romania</w:t>
      </w:r>
    </w:p>
    <w:p w:rsidR="00051576" w:rsidRDefault="00051576" w:rsidP="00051576">
      <w:pPr>
        <w:pStyle w:val="NormalWeb"/>
      </w:pPr>
      <w:r>
        <w:t>In prezent, in Romania exista doar 5 firme autohtone care au reusit sa obtina eticheta ecologica pentru propriile produse si anume compania de textile Argesana Pitesti, producatorul de saltele Bioflex din Sibiu, hotelul Saturn din statiunea Saturn, Maguay – companie romaneasca de IT si hotelul Crowne Plaza din Bucuresti.</w:t>
      </w:r>
    </w:p>
    <w:p w:rsidR="00051576" w:rsidRDefault="00051576" w:rsidP="00051576">
      <w:pPr>
        <w:pStyle w:val="NormalWeb"/>
      </w:pPr>
      <w:r>
        <w:t xml:space="preserve">Obtinerea etichetei ecologice nu </w:t>
      </w:r>
      <w:proofErr w:type="gramStart"/>
      <w:r>
        <w:t>este</w:t>
      </w:r>
      <w:proofErr w:type="gramEnd"/>
      <w:r>
        <w:t xml:space="preserve"> obligatorie si orice cerere de acordare a acesteia este supusa platii unui tarif, urmand ca ulterior, operatorul economic care a obtinut eticheta ecologica </w:t>
      </w:r>
      <w:r>
        <w:lastRenderedPageBreak/>
        <w:t xml:space="preserve">europeana sa plateasca autoritatii competente un tarif anual de utilizare a acesteia.       Organismul care decide acordarea etichetei ecologice </w:t>
      </w:r>
      <w:proofErr w:type="gramStart"/>
      <w:r>
        <w:t>este</w:t>
      </w:r>
      <w:proofErr w:type="gramEnd"/>
      <w:r>
        <w:t xml:space="preserve"> Comisia Nationala pentru Acordarea Etichetei Ecologice din cadrul Ministerului Mediului si Padurilor. Din cadrul Comisiei fac parte reprezentanti ai Ministerului Mediului si Padurilor, Ministerul Economiei, Comertului si Mediului de Afaceri, Autoritatii Nationale pentru Protectia Consumatorilor, Garzii Nationale de Mediu, Ministerului Educatiei, Cercetarii si Tineretului, ai patronatelor din domeniile supuse etichetarii si organizatiilor neguvernamentale din domeniul protectiei mediului si protectiei consumatorilor.</w:t>
      </w:r>
    </w:p>
    <w:p w:rsidR="00051576" w:rsidRDefault="00051576" w:rsidP="00051576">
      <w:pPr>
        <w:pStyle w:val="NormalWeb"/>
      </w:pPr>
      <w:r>
        <w:t xml:space="preserve">Pentru obtinerea etichetei ecologice producatorii sau prestatorii de servicii trebuie sa solicite eticheta ecologica de la Ministerul Mediului si Padurilor si apoi sa mearga la un institut care are laboratoare acreditate in testarea ecologica a produselor si care sa-i analizeze produsele. Compania revine apoi la minister cu rezultatul, unde Comisia Nationala pentru Acordarea Etichetei Ecologice analizeaza dosarul. Procesul </w:t>
      </w:r>
      <w:proofErr w:type="gramStart"/>
      <w:r>
        <w:t>este</w:t>
      </w:r>
      <w:proofErr w:type="gramEnd"/>
      <w:r>
        <w:t xml:space="preserve"> lung si destul de costisitor, dar exista programe de finantare care sustin firmele interesate de obtinerea etichetei ecologice.      De la depunerea cererii, acordarea etichetei ecologice dureaza aproximativ doua saptamani. Tariful pentru procesarea solicitarii reprezinta echivalentul in lei a 300 de euro, cu o reducere de 25% in cazul IMM-urilor, iar tariful anual este egal cu 0,15% din volumul anual al vanzarilor produsului care a obtinut eticheta ecologica in cadrul Comunitatii.</w:t>
      </w:r>
    </w:p>
    <w:p w:rsidR="00051576" w:rsidRDefault="00051576" w:rsidP="00051576">
      <w:pPr>
        <w:pStyle w:val="NormalWeb"/>
      </w:pPr>
      <w:r>
        <w:t xml:space="preserve">In afara reducerilor practicate in cazul IMM-urilor, cei care vor </w:t>
      </w:r>
      <w:proofErr w:type="gramStart"/>
      <w:r>
        <w:t>sa</w:t>
      </w:r>
      <w:proofErr w:type="gramEnd"/>
      <w:r>
        <w:t xml:space="preserve"> obtina aceasta eticheta pot solicita finantare de la Ministerul Economiei, Comertului si Mediului de Afaceri, prin programul „Cresterea competitivitatii produselor industriale”.</w:t>
      </w:r>
    </w:p>
    <w:p w:rsidR="00051576" w:rsidRDefault="00051576" w:rsidP="00051576">
      <w:pPr>
        <w:pStyle w:val="NormalWeb"/>
      </w:pPr>
      <w:r>
        <w:t xml:space="preserve">Datorita avantajelor competitive pentru producatorii de bunuri si prestatorii de servicii si interesului in crestere pentru aceste produse din partea consumatorilor, </w:t>
      </w:r>
      <w:proofErr w:type="gramStart"/>
      <w:r>
        <w:t>este</w:t>
      </w:r>
      <w:proofErr w:type="gramEnd"/>
      <w:r>
        <w:t xml:space="preserve"> de asteptat ca numarul produselor etichetate ecologic sa creasca simtitor in viitorul apropiat. Avand in vedere ca de la primul produs etichetat ecologic in 2005, media de eco etichetare a produselor din Romania </w:t>
      </w:r>
      <w:proofErr w:type="gramStart"/>
      <w:r>
        <w:t>este</w:t>
      </w:r>
      <w:proofErr w:type="gramEnd"/>
      <w:r>
        <w:t xml:space="preserve"> de 1 pe an, cat de mult se potriveste teoria cu practica in acest caz?</w:t>
      </w:r>
    </w:p>
    <w:p w:rsidR="00051576" w:rsidRDefault="00051576">
      <w:bookmarkStart w:id="0" w:name="_GoBack"/>
      <w:bookmarkEnd w:id="0"/>
    </w:p>
    <w:sectPr w:rsidR="000515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637"/>
    <w:rsid w:val="00051576"/>
    <w:rsid w:val="001B5964"/>
    <w:rsid w:val="00305CAF"/>
    <w:rsid w:val="00D33056"/>
    <w:rsid w:val="00E34637"/>
    <w:rsid w:val="00E84E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84BDA7-D042-4721-950A-B58835EB1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5157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link w:val="Heading4Char"/>
    <w:uiPriority w:val="9"/>
    <w:qFormat/>
    <w:rsid w:val="00D3305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84E1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84E1F"/>
    <w:rPr>
      <w:b/>
      <w:bCs/>
    </w:rPr>
  </w:style>
  <w:style w:type="character" w:customStyle="1" w:styleId="Heading4Char">
    <w:name w:val="Heading 4 Char"/>
    <w:basedOn w:val="DefaultParagraphFont"/>
    <w:link w:val="Heading4"/>
    <w:uiPriority w:val="9"/>
    <w:rsid w:val="00D33056"/>
    <w:rPr>
      <w:rFonts w:ascii="Times New Roman" w:eastAsia="Times New Roman" w:hAnsi="Times New Roman" w:cs="Times New Roman"/>
      <w:b/>
      <w:bCs/>
      <w:sz w:val="24"/>
      <w:szCs w:val="24"/>
    </w:rPr>
  </w:style>
  <w:style w:type="character" w:customStyle="1" w:styleId="Heading1Char">
    <w:name w:val="Heading 1 Char"/>
    <w:basedOn w:val="DefaultParagraphFont"/>
    <w:link w:val="Heading1"/>
    <w:uiPriority w:val="9"/>
    <w:rsid w:val="00051576"/>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051576"/>
    <w:rPr>
      <w:i/>
      <w:iCs/>
    </w:rPr>
  </w:style>
  <w:style w:type="paragraph" w:customStyle="1" w:styleId="wp-caption-text">
    <w:name w:val="wp-caption-text"/>
    <w:basedOn w:val="Normal"/>
    <w:rsid w:val="0005157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3510628">
      <w:bodyDiv w:val="1"/>
      <w:marLeft w:val="0"/>
      <w:marRight w:val="0"/>
      <w:marTop w:val="0"/>
      <w:marBottom w:val="0"/>
      <w:divBdr>
        <w:top w:val="none" w:sz="0" w:space="0" w:color="auto"/>
        <w:left w:val="none" w:sz="0" w:space="0" w:color="auto"/>
        <w:bottom w:val="none" w:sz="0" w:space="0" w:color="auto"/>
        <w:right w:val="none" w:sz="0" w:space="0" w:color="auto"/>
      </w:divBdr>
    </w:div>
    <w:div w:id="753089616">
      <w:bodyDiv w:val="1"/>
      <w:marLeft w:val="0"/>
      <w:marRight w:val="0"/>
      <w:marTop w:val="0"/>
      <w:marBottom w:val="0"/>
      <w:divBdr>
        <w:top w:val="none" w:sz="0" w:space="0" w:color="auto"/>
        <w:left w:val="none" w:sz="0" w:space="0" w:color="auto"/>
        <w:bottom w:val="none" w:sz="0" w:space="0" w:color="auto"/>
        <w:right w:val="none" w:sz="0" w:space="0" w:color="auto"/>
      </w:divBdr>
    </w:div>
    <w:div w:id="1179932356">
      <w:bodyDiv w:val="1"/>
      <w:marLeft w:val="0"/>
      <w:marRight w:val="0"/>
      <w:marTop w:val="0"/>
      <w:marBottom w:val="0"/>
      <w:divBdr>
        <w:top w:val="none" w:sz="0" w:space="0" w:color="auto"/>
        <w:left w:val="none" w:sz="0" w:space="0" w:color="auto"/>
        <w:bottom w:val="none" w:sz="0" w:space="0" w:color="auto"/>
        <w:right w:val="none" w:sz="0" w:space="0" w:color="auto"/>
      </w:divBdr>
      <w:divsChild>
        <w:div w:id="1526551830">
          <w:marLeft w:val="0"/>
          <w:marRight w:val="0"/>
          <w:marTop w:val="0"/>
          <w:marBottom w:val="0"/>
          <w:divBdr>
            <w:top w:val="none" w:sz="0" w:space="0" w:color="auto"/>
            <w:left w:val="none" w:sz="0" w:space="0" w:color="auto"/>
            <w:bottom w:val="none" w:sz="0" w:space="0" w:color="auto"/>
            <w:right w:val="none" w:sz="0" w:space="0" w:color="auto"/>
          </w:divBdr>
          <w:divsChild>
            <w:div w:id="1560434500">
              <w:marLeft w:val="0"/>
              <w:marRight w:val="0"/>
              <w:marTop w:val="0"/>
              <w:marBottom w:val="0"/>
              <w:divBdr>
                <w:top w:val="none" w:sz="0" w:space="0" w:color="auto"/>
                <w:left w:val="none" w:sz="0" w:space="0" w:color="auto"/>
                <w:bottom w:val="none" w:sz="0" w:space="0" w:color="auto"/>
                <w:right w:val="none" w:sz="0" w:space="0" w:color="auto"/>
              </w:divBdr>
              <w:divsChild>
                <w:div w:id="666638400">
                  <w:marLeft w:val="0"/>
                  <w:marRight w:val="0"/>
                  <w:marTop w:val="0"/>
                  <w:marBottom w:val="0"/>
                  <w:divBdr>
                    <w:top w:val="none" w:sz="0" w:space="0" w:color="auto"/>
                    <w:left w:val="none" w:sz="0" w:space="0" w:color="auto"/>
                    <w:bottom w:val="none" w:sz="0" w:space="0" w:color="auto"/>
                    <w:right w:val="none" w:sz="0" w:space="0" w:color="auto"/>
                  </w:divBdr>
                  <w:divsChild>
                    <w:div w:id="21882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174310">
      <w:bodyDiv w:val="1"/>
      <w:marLeft w:val="0"/>
      <w:marRight w:val="0"/>
      <w:marTop w:val="0"/>
      <w:marBottom w:val="0"/>
      <w:divBdr>
        <w:top w:val="none" w:sz="0" w:space="0" w:color="auto"/>
        <w:left w:val="none" w:sz="0" w:space="0" w:color="auto"/>
        <w:bottom w:val="none" w:sz="0" w:space="0" w:color="auto"/>
        <w:right w:val="none" w:sz="0" w:space="0" w:color="auto"/>
      </w:divBdr>
      <w:divsChild>
        <w:div w:id="650791176">
          <w:marLeft w:val="0"/>
          <w:marRight w:val="0"/>
          <w:marTop w:val="0"/>
          <w:marBottom w:val="0"/>
          <w:divBdr>
            <w:top w:val="none" w:sz="0" w:space="0" w:color="auto"/>
            <w:left w:val="none" w:sz="0" w:space="0" w:color="auto"/>
            <w:bottom w:val="none" w:sz="0" w:space="0" w:color="auto"/>
            <w:right w:val="none" w:sz="0" w:space="0" w:color="auto"/>
          </w:divBdr>
          <w:divsChild>
            <w:div w:id="87766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990797">
      <w:bodyDiv w:val="1"/>
      <w:marLeft w:val="0"/>
      <w:marRight w:val="0"/>
      <w:marTop w:val="0"/>
      <w:marBottom w:val="0"/>
      <w:divBdr>
        <w:top w:val="none" w:sz="0" w:space="0" w:color="auto"/>
        <w:left w:val="none" w:sz="0" w:space="0" w:color="auto"/>
        <w:bottom w:val="none" w:sz="0" w:space="0" w:color="auto"/>
        <w:right w:val="none" w:sz="0" w:space="0" w:color="auto"/>
      </w:divBdr>
    </w:div>
    <w:div w:id="1474757323">
      <w:bodyDiv w:val="1"/>
      <w:marLeft w:val="0"/>
      <w:marRight w:val="0"/>
      <w:marTop w:val="0"/>
      <w:marBottom w:val="0"/>
      <w:divBdr>
        <w:top w:val="none" w:sz="0" w:space="0" w:color="auto"/>
        <w:left w:val="none" w:sz="0" w:space="0" w:color="auto"/>
        <w:bottom w:val="none" w:sz="0" w:space="0" w:color="auto"/>
        <w:right w:val="none" w:sz="0" w:space="0" w:color="auto"/>
      </w:divBdr>
    </w:div>
    <w:div w:id="1862741430">
      <w:bodyDiv w:val="1"/>
      <w:marLeft w:val="0"/>
      <w:marRight w:val="0"/>
      <w:marTop w:val="0"/>
      <w:marBottom w:val="0"/>
      <w:divBdr>
        <w:top w:val="none" w:sz="0" w:space="0" w:color="auto"/>
        <w:left w:val="none" w:sz="0" w:space="0" w:color="auto"/>
        <w:bottom w:val="none" w:sz="0" w:space="0" w:color="auto"/>
        <w:right w:val="none" w:sz="0" w:space="0" w:color="auto"/>
      </w:divBdr>
      <w:divsChild>
        <w:div w:id="1893301259">
          <w:marLeft w:val="0"/>
          <w:marRight w:val="0"/>
          <w:marTop w:val="0"/>
          <w:marBottom w:val="0"/>
          <w:divBdr>
            <w:top w:val="none" w:sz="0" w:space="0" w:color="auto"/>
            <w:left w:val="none" w:sz="0" w:space="0" w:color="auto"/>
            <w:bottom w:val="none" w:sz="0" w:space="0" w:color="auto"/>
            <w:right w:val="none" w:sz="0" w:space="0" w:color="auto"/>
          </w:divBdr>
          <w:divsChild>
            <w:div w:id="2072459081">
              <w:marLeft w:val="0"/>
              <w:marRight w:val="0"/>
              <w:marTop w:val="0"/>
              <w:marBottom w:val="0"/>
              <w:divBdr>
                <w:top w:val="none" w:sz="0" w:space="0" w:color="auto"/>
                <w:left w:val="none" w:sz="0" w:space="0" w:color="auto"/>
                <w:bottom w:val="none" w:sz="0" w:space="0" w:color="auto"/>
                <w:right w:val="none" w:sz="0" w:space="0" w:color="auto"/>
              </w:divBdr>
              <w:divsChild>
                <w:div w:id="1827090909">
                  <w:marLeft w:val="0"/>
                  <w:marRight w:val="0"/>
                  <w:marTop w:val="0"/>
                  <w:marBottom w:val="0"/>
                  <w:divBdr>
                    <w:top w:val="none" w:sz="0" w:space="0" w:color="auto"/>
                    <w:left w:val="none" w:sz="0" w:space="0" w:color="auto"/>
                    <w:bottom w:val="none" w:sz="0" w:space="0" w:color="auto"/>
                    <w:right w:val="none" w:sz="0" w:space="0" w:color="auto"/>
                  </w:divBdr>
                  <w:divsChild>
                    <w:div w:id="1644507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3185380">
      <w:bodyDiv w:val="1"/>
      <w:marLeft w:val="0"/>
      <w:marRight w:val="0"/>
      <w:marTop w:val="0"/>
      <w:marBottom w:val="0"/>
      <w:divBdr>
        <w:top w:val="none" w:sz="0" w:space="0" w:color="auto"/>
        <w:left w:val="none" w:sz="0" w:space="0" w:color="auto"/>
        <w:bottom w:val="none" w:sz="0" w:space="0" w:color="auto"/>
        <w:right w:val="none" w:sz="0" w:space="0" w:color="auto"/>
      </w:divBdr>
      <w:divsChild>
        <w:div w:id="836463850">
          <w:marLeft w:val="0"/>
          <w:marRight w:val="0"/>
          <w:marTop w:val="0"/>
          <w:marBottom w:val="0"/>
          <w:divBdr>
            <w:top w:val="none" w:sz="0" w:space="0" w:color="auto"/>
            <w:left w:val="none" w:sz="0" w:space="0" w:color="auto"/>
            <w:bottom w:val="none" w:sz="0" w:space="0" w:color="auto"/>
            <w:right w:val="none" w:sz="0" w:space="0" w:color="auto"/>
          </w:divBdr>
          <w:divsChild>
            <w:div w:id="161494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ecomagazin.ro/wp-content/uploads/2010/11/FRUNZA.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2235</Words>
  <Characters>12742</Characters>
  <Application>Microsoft Office Word</Application>
  <DocSecurity>0</DocSecurity>
  <Lines>106</Lines>
  <Paragraphs>29</Paragraphs>
  <ScaleCrop>false</ScaleCrop>
  <Company/>
  <LinksUpToDate>false</LinksUpToDate>
  <CharactersWithSpaces>14948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bbb</dc:creator>
  <cp:keywords/>
  <dc:description/>
  <cp:lastModifiedBy>bbb</cp:lastModifiedBy>
  <cp:revision>8</cp:revision>
  <dcterms:created xsi:type="dcterms:W3CDTF">2015-01-22T12:10:00Z</dcterms:created>
  <dcterms:modified xsi:type="dcterms:W3CDTF">2015-01-22T12:17:00Z</dcterms:modified>
</cp:coreProperties>
</file>